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bookmarkStart w:id="0" w:name="_GoBack" w:colFirst="2" w:colLast="2"/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CB4D05" w:rsidRDefault="00CB4D05" w:rsidP="000160ED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C502F8">
              <w:rPr>
                <w:rFonts w:ascii="Arial" w:hAnsi="Arial" w:cs="Arial"/>
                <w:sz w:val="19"/>
                <w:szCs w:val="19"/>
              </w:rPr>
              <w:t xml:space="preserve">senior member of staff on-site </w:t>
            </w:r>
            <w:r>
              <w:rPr>
                <w:rFonts w:ascii="Arial" w:hAnsi="Arial" w:cs="Arial"/>
                <w:sz w:val="19"/>
                <w:szCs w:val="19"/>
              </w:rPr>
              <w:t xml:space="preserve">must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make a decision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 xml:space="preserve"> on weather conditions for the day and define an operating area.</w:t>
            </w:r>
          </w:p>
          <w:p w:rsidR="00B10448" w:rsidRPr="000160ED" w:rsidRDefault="00B10448" w:rsidP="000160ED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Pr="000160ED" w:rsidRDefault="002B3E5C" w:rsidP="000160ED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 xml:space="preserve">Instructors must check the weather forecast before the activity and continue to monitor conditions. </w:t>
            </w:r>
          </w:p>
          <w:p w:rsidR="00EE5194" w:rsidRPr="000160ED" w:rsidRDefault="00EE5194" w:rsidP="000160ED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B10448" w:rsidRDefault="002B3E5C" w:rsidP="00CB4D05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:rsidR="00C55133" w:rsidRPr="00CB4D05" w:rsidRDefault="00C55133" w:rsidP="00C55133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>The strength of wind should be carefully considered,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0160ED" w:rsidRPr="00391AA9" w:rsidTr="000160ED">
        <w:trPr>
          <w:cantSplit/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ED" w:rsidRPr="00391AA9" w:rsidRDefault="000160ED" w:rsidP="000160E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ED" w:rsidRPr="00391AA9" w:rsidRDefault="000160ED" w:rsidP="000160E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ED" w:rsidRPr="00391AA9" w:rsidRDefault="000160ED" w:rsidP="003D232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ED" w:rsidRPr="000160ED" w:rsidRDefault="000160ED" w:rsidP="000160ED">
            <w:pPr>
              <w:pStyle w:val="ListParagraph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:rsidR="000160ED" w:rsidRPr="000160ED" w:rsidRDefault="000160ED" w:rsidP="000160ED">
            <w:pPr>
              <w:pStyle w:val="ListParagraph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>Elements must not be used in extremes of rain and snow.</w:t>
            </w:r>
          </w:p>
          <w:p w:rsidR="000160ED" w:rsidRPr="000160ED" w:rsidRDefault="000160ED" w:rsidP="000160ED">
            <w:pPr>
              <w:pStyle w:val="ListParagraph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 xml:space="preserve">Where appropriate the use of helmets </w:t>
            </w:r>
            <w:proofErr w:type="gramStart"/>
            <w:r w:rsidRPr="000160ED">
              <w:rPr>
                <w:rFonts w:ascii="Arial" w:hAnsi="Arial" w:cs="Arial"/>
                <w:sz w:val="19"/>
                <w:szCs w:val="19"/>
              </w:rPr>
              <w:t>are</w:t>
            </w:r>
            <w:proofErr w:type="gramEnd"/>
            <w:r w:rsidRPr="000160ED">
              <w:rPr>
                <w:rFonts w:ascii="Arial" w:hAnsi="Arial" w:cs="Arial"/>
                <w:sz w:val="19"/>
                <w:szCs w:val="19"/>
              </w:rPr>
              <w:t xml:space="preserve"> used. </w:t>
            </w:r>
          </w:p>
          <w:p w:rsidR="000160ED" w:rsidRDefault="000160ED" w:rsidP="000160ED">
            <w:pPr>
              <w:pStyle w:val="ListParagraph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>The instructor and or groups members need to position themselves where a fall might occur</w:t>
            </w:r>
            <w:r w:rsidR="00CB4D05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F52416" w:rsidRPr="00134F68" w:rsidRDefault="00F52416" w:rsidP="00134F68">
            <w:pPr>
              <w:pStyle w:val="ListParagraph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Briefing must include the correct </w:t>
            </w:r>
            <w:r w:rsidR="00134F68">
              <w:rPr>
                <w:rFonts w:ascii="Arial" w:hAnsi="Arial" w:cs="Arial"/>
                <w:sz w:val="19"/>
                <w:szCs w:val="19"/>
              </w:rPr>
              <w:t xml:space="preserve">method for dismounting the </w:t>
            </w:r>
            <w:r w:rsidR="00626A7D" w:rsidRPr="00134F68">
              <w:rPr>
                <w:rFonts w:ascii="Arial" w:hAnsi="Arial" w:cs="Arial"/>
                <w:sz w:val="19"/>
                <w:szCs w:val="19"/>
              </w:rPr>
              <w:t>tire</w:t>
            </w:r>
            <w:r w:rsidR="00134F68">
              <w:rPr>
                <w:rFonts w:ascii="Arial" w:hAnsi="Arial" w:cs="Arial"/>
                <w:sz w:val="19"/>
                <w:szCs w:val="19"/>
              </w:rPr>
              <w:t xml:space="preserve"> steps</w:t>
            </w:r>
            <w:r w:rsidR="00945ADC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ED" w:rsidRPr="00391AA9" w:rsidRDefault="000160ED" w:rsidP="003D232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0160E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Snags, burns, cuts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E61BD" w:rsidRDefault="000160ED" w:rsidP="000160ED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Remove all over hanging plan</w:t>
            </w:r>
            <w:r w:rsidR="00CB4D05">
              <w:rPr>
                <w:rFonts w:ascii="Arial" w:hAnsi="Arial" w:cs="Arial"/>
                <w:sz w:val="19"/>
                <w:szCs w:val="19"/>
              </w:rPr>
              <w:t>t</w:t>
            </w:r>
            <w:r>
              <w:rPr>
                <w:rFonts w:ascii="Arial" w:hAnsi="Arial" w:cs="Arial"/>
                <w:sz w:val="19"/>
                <w:szCs w:val="19"/>
              </w:rPr>
              <w:t xml:space="preserve"> life.</w:t>
            </w:r>
          </w:p>
          <w:p w:rsidR="000160ED" w:rsidRDefault="000160ED" w:rsidP="000160ED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Wear appropriate clothing to the weather and session aims.</w:t>
            </w:r>
          </w:p>
          <w:p w:rsidR="000160ED" w:rsidRPr="000160ED" w:rsidRDefault="000160ED" w:rsidP="000160ED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Possible use of long sleeves and trousers if appropriate</w:t>
            </w:r>
            <w:r w:rsidR="00CB4D05">
              <w:rPr>
                <w:rFonts w:ascii="Arial" w:hAnsi="Arial" w:cs="Arial"/>
                <w:sz w:val="19"/>
                <w:szCs w:val="19"/>
              </w:rPr>
              <w:t xml:space="preserve"> at certain times of year.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0160E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Poor Light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9644DC" w:rsidRPr="009644DC" w:rsidRDefault="000160ED" w:rsidP="00CB4D05">
            <w:pPr>
              <w:numPr>
                <w:ilvl w:val="0"/>
                <w:numId w:val="25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Turn outside light on when it is </w:t>
            </w:r>
            <w:r w:rsidR="00CB4D05">
              <w:rPr>
                <w:rFonts w:ascii="Arial" w:hAnsi="Arial" w:cs="Arial"/>
                <w:sz w:val="19"/>
                <w:szCs w:val="19"/>
              </w:rPr>
              <w:t>dusk or dark</w:t>
            </w:r>
            <w:r w:rsidR="00FE61BD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C14C5D" w:rsidRPr="00391AA9" w:rsidTr="00BF0B40">
        <w:trPr>
          <w:trHeight w:val="258"/>
        </w:trPr>
        <w:tc>
          <w:tcPr>
            <w:tcW w:w="1123" w:type="dxa"/>
          </w:tcPr>
          <w:p w:rsidR="00C14C5D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C14C5D" w:rsidRDefault="000160E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Panic attack in the tunnels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14C5D" w:rsidRPr="00391AA9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</w:p>
        </w:tc>
        <w:tc>
          <w:tcPr>
            <w:tcW w:w="6364" w:type="dxa"/>
            <w:shd w:val="clear" w:color="auto" w:fill="auto"/>
          </w:tcPr>
          <w:p w:rsidR="000160ED" w:rsidRPr="000160ED" w:rsidRDefault="00C502F8" w:rsidP="000160ED">
            <w:pPr>
              <w:pStyle w:val="ListParagraph"/>
              <w:numPr>
                <w:ilvl w:val="0"/>
                <w:numId w:val="26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Do</w:t>
            </w:r>
            <w:r w:rsidR="000160ED" w:rsidRPr="000160ED">
              <w:rPr>
                <w:rFonts w:ascii="Arial" w:hAnsi="Arial" w:cs="Arial"/>
                <w:sz w:val="19"/>
                <w:szCs w:val="19"/>
              </w:rPr>
              <w:t xml:space="preserve"> not force people into the tunnels.</w:t>
            </w:r>
            <w:r w:rsidR="000169A6">
              <w:rPr>
                <w:rFonts w:ascii="Arial" w:hAnsi="Arial" w:cs="Arial"/>
                <w:sz w:val="19"/>
                <w:szCs w:val="19"/>
              </w:rPr>
              <w:t xml:space="preserve"> Challenge by choice. </w:t>
            </w:r>
          </w:p>
          <w:p w:rsidR="00C14C5D" w:rsidRPr="000160ED" w:rsidRDefault="000160ED" w:rsidP="000160ED">
            <w:pPr>
              <w:pStyle w:val="ListParagraph"/>
              <w:numPr>
                <w:ilvl w:val="0"/>
                <w:numId w:val="25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Allow space for the people to reverse out of the tunnels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14C5D" w:rsidRDefault="00C14C5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bookmarkEnd w:id="0"/>
    <w:p w:rsidR="00E20377" w:rsidRPr="00391AA9" w:rsidRDefault="00A7505F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1A0BD80" wp14:editId="1E92BBC2">
            <wp:simplePos x="0" y="0"/>
            <wp:positionH relativeFrom="column">
              <wp:posOffset>7618730</wp:posOffset>
            </wp:positionH>
            <wp:positionV relativeFrom="paragraph">
              <wp:posOffset>-5893435</wp:posOffset>
            </wp:positionV>
            <wp:extent cx="1409338" cy="4953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undless Outdoo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338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0377" w:rsidRPr="00391AA9" w:rsidSect="00D41BBB">
      <w:headerReference w:type="first" r:id="rId8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86E" w:rsidRDefault="00F1686E">
      <w:r>
        <w:separator/>
      </w:r>
    </w:p>
  </w:endnote>
  <w:endnote w:type="continuationSeparator" w:id="0">
    <w:p w:rsidR="00F1686E" w:rsidRDefault="00F1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86E" w:rsidRDefault="00F1686E">
      <w:r>
        <w:separator/>
      </w:r>
    </w:p>
  </w:footnote>
  <w:footnote w:type="continuationSeparator" w:id="0">
    <w:p w:rsidR="00F1686E" w:rsidRDefault="00F1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0160ED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0160ED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Night Line and Tunnels 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A7505F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EF4534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056C03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EF4534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865411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="00EA314B" w:rsidRPr="00813F72">
            <w:rPr>
              <w:rFonts w:ascii="Arial" w:hAnsi="Arial" w:cs="Arial"/>
            </w:rPr>
            <w:t>.</w:t>
          </w:r>
          <w:r w:rsidR="00EF4534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0169A6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674"/>
    <w:multiLevelType w:val="hybridMultilevel"/>
    <w:tmpl w:val="42CE5A62"/>
    <w:lvl w:ilvl="0" w:tplc="F57C568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10F1C"/>
    <w:multiLevelType w:val="hybridMultilevel"/>
    <w:tmpl w:val="8C8685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2E180A"/>
    <w:multiLevelType w:val="hybridMultilevel"/>
    <w:tmpl w:val="EA1E15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88290B"/>
    <w:multiLevelType w:val="hybridMultilevel"/>
    <w:tmpl w:val="9FB447DC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292B5B"/>
    <w:multiLevelType w:val="hybridMultilevel"/>
    <w:tmpl w:val="0F44E5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D95406"/>
    <w:multiLevelType w:val="hybridMultilevel"/>
    <w:tmpl w:val="80E8C4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1507C"/>
    <w:multiLevelType w:val="hybridMultilevel"/>
    <w:tmpl w:val="C46E5E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6F1D93"/>
    <w:multiLevelType w:val="hybridMultilevel"/>
    <w:tmpl w:val="571A0EEA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4"/>
  </w:num>
  <w:num w:numId="5">
    <w:abstractNumId w:val="24"/>
  </w:num>
  <w:num w:numId="6">
    <w:abstractNumId w:val="2"/>
  </w:num>
  <w:num w:numId="7">
    <w:abstractNumId w:val="1"/>
  </w:num>
  <w:num w:numId="8">
    <w:abstractNumId w:val="20"/>
  </w:num>
  <w:num w:numId="9">
    <w:abstractNumId w:val="19"/>
  </w:num>
  <w:num w:numId="10">
    <w:abstractNumId w:val="11"/>
  </w:num>
  <w:num w:numId="11">
    <w:abstractNumId w:val="17"/>
  </w:num>
  <w:num w:numId="12">
    <w:abstractNumId w:val="21"/>
  </w:num>
  <w:num w:numId="13">
    <w:abstractNumId w:val="14"/>
  </w:num>
  <w:num w:numId="14">
    <w:abstractNumId w:val="7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  <w:num w:numId="19">
    <w:abstractNumId w:val="23"/>
  </w:num>
  <w:num w:numId="20">
    <w:abstractNumId w:val="0"/>
  </w:num>
  <w:num w:numId="21">
    <w:abstractNumId w:val="25"/>
  </w:num>
  <w:num w:numId="22">
    <w:abstractNumId w:val="13"/>
  </w:num>
  <w:num w:numId="23">
    <w:abstractNumId w:val="3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160ED"/>
    <w:rsid w:val="000169A6"/>
    <w:rsid w:val="00056C03"/>
    <w:rsid w:val="00067AF8"/>
    <w:rsid w:val="00074C6B"/>
    <w:rsid w:val="00131932"/>
    <w:rsid w:val="00134F68"/>
    <w:rsid w:val="00145CC3"/>
    <w:rsid w:val="00155721"/>
    <w:rsid w:val="00156811"/>
    <w:rsid w:val="001A0DAB"/>
    <w:rsid w:val="001A44C0"/>
    <w:rsid w:val="001D33DB"/>
    <w:rsid w:val="001D51D6"/>
    <w:rsid w:val="001E5675"/>
    <w:rsid w:val="001F35B2"/>
    <w:rsid w:val="00223384"/>
    <w:rsid w:val="00262B2A"/>
    <w:rsid w:val="002B3E5C"/>
    <w:rsid w:val="002E1904"/>
    <w:rsid w:val="002E260D"/>
    <w:rsid w:val="003057F2"/>
    <w:rsid w:val="00391AA9"/>
    <w:rsid w:val="003B0DE6"/>
    <w:rsid w:val="003B411D"/>
    <w:rsid w:val="003B72DA"/>
    <w:rsid w:val="0041071F"/>
    <w:rsid w:val="004154F0"/>
    <w:rsid w:val="0043248B"/>
    <w:rsid w:val="00440C68"/>
    <w:rsid w:val="00494DB7"/>
    <w:rsid w:val="004D04D8"/>
    <w:rsid w:val="00514126"/>
    <w:rsid w:val="005457AA"/>
    <w:rsid w:val="00566415"/>
    <w:rsid w:val="006040E8"/>
    <w:rsid w:val="00626A7D"/>
    <w:rsid w:val="006404DE"/>
    <w:rsid w:val="00691F79"/>
    <w:rsid w:val="0069296B"/>
    <w:rsid w:val="006D3BFE"/>
    <w:rsid w:val="006F7608"/>
    <w:rsid w:val="00721477"/>
    <w:rsid w:val="00727907"/>
    <w:rsid w:val="007338E0"/>
    <w:rsid w:val="0075507B"/>
    <w:rsid w:val="007C0D6C"/>
    <w:rsid w:val="007D0580"/>
    <w:rsid w:val="007E0793"/>
    <w:rsid w:val="0084169A"/>
    <w:rsid w:val="00865411"/>
    <w:rsid w:val="00876499"/>
    <w:rsid w:val="00876526"/>
    <w:rsid w:val="00886B96"/>
    <w:rsid w:val="008A5214"/>
    <w:rsid w:val="008C1303"/>
    <w:rsid w:val="008C21A4"/>
    <w:rsid w:val="008E5BC5"/>
    <w:rsid w:val="00930AE1"/>
    <w:rsid w:val="00930AFB"/>
    <w:rsid w:val="00945ADC"/>
    <w:rsid w:val="009644DC"/>
    <w:rsid w:val="009862F3"/>
    <w:rsid w:val="00992377"/>
    <w:rsid w:val="009A6AA5"/>
    <w:rsid w:val="009B245C"/>
    <w:rsid w:val="00A03552"/>
    <w:rsid w:val="00A05F8A"/>
    <w:rsid w:val="00A116A1"/>
    <w:rsid w:val="00A70DFD"/>
    <w:rsid w:val="00A7505F"/>
    <w:rsid w:val="00AF5D78"/>
    <w:rsid w:val="00B01B51"/>
    <w:rsid w:val="00B03516"/>
    <w:rsid w:val="00B05543"/>
    <w:rsid w:val="00B10448"/>
    <w:rsid w:val="00B4539C"/>
    <w:rsid w:val="00BB7256"/>
    <w:rsid w:val="00BB7DE1"/>
    <w:rsid w:val="00BF0B40"/>
    <w:rsid w:val="00BF447B"/>
    <w:rsid w:val="00C032F6"/>
    <w:rsid w:val="00C14C5D"/>
    <w:rsid w:val="00C21C1F"/>
    <w:rsid w:val="00C502F8"/>
    <w:rsid w:val="00C508D0"/>
    <w:rsid w:val="00C55133"/>
    <w:rsid w:val="00C82A07"/>
    <w:rsid w:val="00CB4D05"/>
    <w:rsid w:val="00D41BBB"/>
    <w:rsid w:val="00D53565"/>
    <w:rsid w:val="00D57C62"/>
    <w:rsid w:val="00D627D9"/>
    <w:rsid w:val="00D87663"/>
    <w:rsid w:val="00D90CDA"/>
    <w:rsid w:val="00D9169A"/>
    <w:rsid w:val="00D93EFE"/>
    <w:rsid w:val="00DE7BCC"/>
    <w:rsid w:val="00DF3426"/>
    <w:rsid w:val="00E01C0D"/>
    <w:rsid w:val="00E0466C"/>
    <w:rsid w:val="00E20377"/>
    <w:rsid w:val="00E6495D"/>
    <w:rsid w:val="00E80EDD"/>
    <w:rsid w:val="00EA314B"/>
    <w:rsid w:val="00EA5BF8"/>
    <w:rsid w:val="00EE5194"/>
    <w:rsid w:val="00EF4534"/>
    <w:rsid w:val="00F1393D"/>
    <w:rsid w:val="00F1686E"/>
    <w:rsid w:val="00F52416"/>
    <w:rsid w:val="00F84569"/>
    <w:rsid w:val="00FB73BC"/>
    <w:rsid w:val="00FD5AF2"/>
    <w:rsid w:val="00FE61BD"/>
    <w:rsid w:val="00F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BFECF0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1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2020-02-06T15:35:00Z</cp:lastPrinted>
  <dcterms:created xsi:type="dcterms:W3CDTF">2025-12-01T16:22:00Z</dcterms:created>
  <dcterms:modified xsi:type="dcterms:W3CDTF">2025-12-01T16:22:00Z</dcterms:modified>
</cp:coreProperties>
</file>