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:rsidR="00B10448" w:rsidRPr="00813F72" w:rsidRDefault="00A62A72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079487F4" wp14:editId="68304E84">
                  <wp:simplePos x="0" y="0"/>
                  <wp:positionH relativeFrom="column">
                    <wp:posOffset>3407410</wp:posOffset>
                  </wp:positionH>
                  <wp:positionV relativeFrom="paragraph">
                    <wp:posOffset>-1377854</wp:posOffset>
                  </wp:positionV>
                  <wp:extent cx="1409338" cy="495300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undless Outdoor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338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0448"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:rsidTr="00BF0B40">
        <w:trPr>
          <w:cantSplit/>
          <w:trHeight w:val="563"/>
        </w:trPr>
        <w:tc>
          <w:tcPr>
            <w:tcW w:w="1123" w:type="dxa"/>
          </w:tcPr>
          <w:p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10448" w:rsidRDefault="005701C6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</w:t>
            </w:r>
            <w:r w:rsidR="00C72629">
              <w:rPr>
                <w:rFonts w:ascii="Arial" w:hAnsi="Arial" w:cs="Arial"/>
                <w:sz w:val="19"/>
                <w:szCs w:val="19"/>
              </w:rPr>
              <w:t>senior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53850">
              <w:rPr>
                <w:rFonts w:ascii="Arial" w:hAnsi="Arial" w:cs="Arial"/>
                <w:sz w:val="19"/>
                <w:szCs w:val="19"/>
              </w:rPr>
              <w:t xml:space="preserve">member of staff on-site 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must </w:t>
            </w:r>
            <w:proofErr w:type="gramStart"/>
            <w:r w:rsidR="00B10448">
              <w:rPr>
                <w:rFonts w:ascii="Arial" w:hAnsi="Arial" w:cs="Arial"/>
                <w:sz w:val="19"/>
                <w:szCs w:val="19"/>
              </w:rPr>
              <w:t>make a decision</w:t>
            </w:r>
            <w:proofErr w:type="gramEnd"/>
            <w:r w:rsidR="008E5BC5">
              <w:rPr>
                <w:rFonts w:ascii="Arial" w:hAnsi="Arial" w:cs="Arial"/>
                <w:sz w:val="19"/>
                <w:szCs w:val="19"/>
              </w:rPr>
              <w:t xml:space="preserve"> on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B0389">
              <w:rPr>
                <w:rFonts w:ascii="Arial" w:hAnsi="Arial" w:cs="Arial"/>
                <w:sz w:val="19"/>
                <w:szCs w:val="19"/>
              </w:rPr>
              <w:t xml:space="preserve">the </w:t>
            </w:r>
            <w:r w:rsidR="00B10448">
              <w:rPr>
                <w:rFonts w:ascii="Arial" w:hAnsi="Arial" w:cs="Arial"/>
                <w:sz w:val="19"/>
                <w:szCs w:val="19"/>
              </w:rPr>
              <w:t>weather conditions for the day and define an operating area.</w:t>
            </w:r>
          </w:p>
          <w:p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group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:rsidR="00B10448" w:rsidRPr="001D415C" w:rsidRDefault="002B3E5C" w:rsidP="001D415C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>make sure participants ar</w:t>
            </w:r>
            <w:r w:rsidR="004737CB">
              <w:rPr>
                <w:rFonts w:ascii="Arial" w:hAnsi="Arial" w:cs="Arial"/>
                <w:sz w:val="19"/>
                <w:szCs w:val="19"/>
              </w:rPr>
              <w:t>e wearing appropriate clothing and c</w:t>
            </w:r>
            <w:r w:rsidR="00823DAB">
              <w:rPr>
                <w:rFonts w:ascii="Arial" w:hAnsi="Arial" w:cs="Arial"/>
                <w:sz w:val="19"/>
                <w:szCs w:val="19"/>
              </w:rPr>
              <w:t>orrect footwear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Constant observation ensures </w:t>
            </w:r>
            <w:r w:rsidR="00823DAB">
              <w:rPr>
                <w:rFonts w:ascii="Arial" w:hAnsi="Arial" w:cs="Arial"/>
                <w:sz w:val="19"/>
                <w:szCs w:val="19"/>
              </w:rPr>
              <w:t>correct use of equipment</w:t>
            </w:r>
            <w:r w:rsidRPr="00391AA9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FE61BD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</w:p>
          <w:p w:rsidR="001D415C" w:rsidRPr="00391AA9" w:rsidRDefault="008016AE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maximum of 2</w:t>
            </w:r>
            <w:r w:rsidR="00C97FB6">
              <w:rPr>
                <w:rFonts w:ascii="Arial" w:hAnsi="Arial" w:cs="Arial"/>
                <w:sz w:val="19"/>
                <w:szCs w:val="19"/>
              </w:rPr>
              <w:t xml:space="preserve"> participants are allowed on the Burma </w:t>
            </w:r>
            <w:r>
              <w:rPr>
                <w:rFonts w:ascii="Arial" w:hAnsi="Arial" w:cs="Arial"/>
                <w:sz w:val="19"/>
                <w:szCs w:val="19"/>
              </w:rPr>
              <w:t>Bridge, 1</w:t>
            </w:r>
            <w:r w:rsidR="008B4586">
              <w:rPr>
                <w:rFonts w:ascii="Arial" w:hAnsi="Arial" w:cs="Arial"/>
                <w:sz w:val="19"/>
                <w:szCs w:val="19"/>
              </w:rPr>
              <w:t xml:space="preserve"> on the Indiana Jones Bridge</w:t>
            </w:r>
            <w:r w:rsidR="00C97FB6">
              <w:rPr>
                <w:rFonts w:ascii="Arial" w:hAnsi="Arial" w:cs="Arial"/>
                <w:sz w:val="19"/>
                <w:szCs w:val="19"/>
              </w:rPr>
              <w:t>, with 1 per element from that point onwards.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:rsidR="00FF4DC0" w:rsidRDefault="00AD64E4" w:rsidP="00EF1997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</w:t>
            </w:r>
            <w:r w:rsidR="004737CB">
              <w:rPr>
                <w:rFonts w:ascii="Arial" w:hAnsi="Arial" w:cs="Arial"/>
                <w:sz w:val="19"/>
                <w:szCs w:val="19"/>
              </w:rPr>
              <w:t>HLR</w:t>
            </w:r>
            <w:r w:rsidR="0075704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F4DC0">
              <w:rPr>
                <w:rFonts w:ascii="Arial" w:hAnsi="Arial" w:cs="Arial"/>
                <w:sz w:val="19"/>
                <w:szCs w:val="19"/>
              </w:rPr>
              <w:t>must not be used in extremes of rain and snow</w:t>
            </w:r>
            <w:r w:rsidR="00823DAB">
              <w:rPr>
                <w:rFonts w:ascii="Arial" w:hAnsi="Arial" w:cs="Arial"/>
                <w:sz w:val="19"/>
                <w:szCs w:val="19"/>
              </w:rPr>
              <w:t xml:space="preserve"> if the course become to</w:t>
            </w:r>
            <w:r w:rsidR="00753850">
              <w:rPr>
                <w:rFonts w:ascii="Arial" w:hAnsi="Arial" w:cs="Arial"/>
                <w:sz w:val="19"/>
                <w:szCs w:val="19"/>
              </w:rPr>
              <w:t>o</w:t>
            </w:r>
            <w:r w:rsidR="00823DAB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="00823DAB">
              <w:rPr>
                <w:rFonts w:ascii="Arial" w:hAnsi="Arial" w:cs="Arial"/>
                <w:sz w:val="19"/>
                <w:szCs w:val="19"/>
              </w:rPr>
              <w:t>sli</w:t>
            </w:r>
            <w:r w:rsidR="005B0389">
              <w:rPr>
                <w:rFonts w:ascii="Arial" w:hAnsi="Arial" w:cs="Arial"/>
                <w:sz w:val="19"/>
                <w:szCs w:val="19"/>
              </w:rPr>
              <w:t>p</w:t>
            </w:r>
            <w:r w:rsidR="00823DAB">
              <w:rPr>
                <w:rFonts w:ascii="Arial" w:hAnsi="Arial" w:cs="Arial"/>
                <w:sz w:val="19"/>
                <w:szCs w:val="19"/>
              </w:rPr>
              <w:t>py</w:t>
            </w:r>
            <w:proofErr w:type="spellEnd"/>
            <w:r w:rsidR="00823DAB">
              <w:rPr>
                <w:rFonts w:ascii="Arial" w:hAnsi="Arial" w:cs="Arial"/>
                <w:sz w:val="19"/>
                <w:szCs w:val="19"/>
              </w:rPr>
              <w:t xml:space="preserve"> to safely move around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EF1997" w:rsidRDefault="00AD64E4" w:rsidP="004737CB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="00254670">
              <w:rPr>
                <w:rFonts w:ascii="Arial" w:hAnsi="Arial" w:cs="Arial"/>
                <w:sz w:val="19"/>
                <w:szCs w:val="19"/>
              </w:rPr>
              <w:t>participants</w:t>
            </w:r>
            <w:r>
              <w:rPr>
                <w:rFonts w:ascii="Arial" w:hAnsi="Arial" w:cs="Arial"/>
                <w:sz w:val="19"/>
                <w:szCs w:val="19"/>
              </w:rPr>
              <w:t xml:space="preserve"> must be clipped into the safety rope before they </w:t>
            </w:r>
            <w:r w:rsidR="004737CB">
              <w:rPr>
                <w:rFonts w:ascii="Arial" w:hAnsi="Arial" w:cs="Arial"/>
                <w:sz w:val="19"/>
                <w:szCs w:val="19"/>
              </w:rPr>
              <w:t>climb the ladder.</w:t>
            </w:r>
          </w:p>
          <w:p w:rsidR="004737CB" w:rsidRDefault="004737CB" w:rsidP="004737CB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participants must be clipped to safety cable using a </w:t>
            </w:r>
            <w:r w:rsidR="005B0389">
              <w:rPr>
                <w:rFonts w:ascii="Arial" w:hAnsi="Arial" w:cs="Arial"/>
                <w:sz w:val="19"/>
                <w:szCs w:val="19"/>
              </w:rPr>
              <w:t>cow’s</w:t>
            </w:r>
            <w:r>
              <w:rPr>
                <w:rFonts w:ascii="Arial" w:hAnsi="Arial" w:cs="Arial"/>
                <w:sz w:val="19"/>
                <w:szCs w:val="19"/>
              </w:rPr>
              <w:t xml:space="preserve"> tail.</w:t>
            </w:r>
          </w:p>
          <w:p w:rsidR="004737CB" w:rsidRDefault="004737CB" w:rsidP="004737CB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participants must be shown how to use the equipment. </w:t>
            </w:r>
            <w:r w:rsidR="00753850">
              <w:rPr>
                <w:rFonts w:ascii="Arial" w:hAnsi="Arial" w:cs="Arial"/>
                <w:sz w:val="19"/>
                <w:szCs w:val="19"/>
              </w:rPr>
              <w:t>Each participant must demonstrate correct use of the transfer system before using the HLR course.</w:t>
            </w:r>
          </w:p>
          <w:p w:rsidR="004737CB" w:rsidRDefault="004737CB" w:rsidP="004737CB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 xml:space="preserve">All participants must wear a helmet </w:t>
            </w:r>
            <w:r w:rsidR="005B0389">
              <w:rPr>
                <w:rFonts w:ascii="Arial" w:hAnsi="Arial" w:cs="Arial"/>
                <w:sz w:val="19"/>
                <w:szCs w:val="19"/>
              </w:rPr>
              <w:t>within the fences course area.</w:t>
            </w:r>
          </w:p>
          <w:p w:rsidR="004737CB" w:rsidRDefault="004737CB" w:rsidP="004737CB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participants can only be lowered by a trained inst</w:t>
            </w:r>
            <w:r w:rsidR="001D415C">
              <w:rPr>
                <w:rFonts w:ascii="Arial" w:hAnsi="Arial" w:cs="Arial"/>
                <w:sz w:val="19"/>
                <w:szCs w:val="19"/>
              </w:rPr>
              <w:t>r</w:t>
            </w:r>
            <w:r>
              <w:rPr>
                <w:rFonts w:ascii="Arial" w:hAnsi="Arial" w:cs="Arial"/>
                <w:sz w:val="19"/>
                <w:szCs w:val="19"/>
              </w:rPr>
              <w:t>uctor.</w:t>
            </w:r>
          </w:p>
          <w:p w:rsidR="004737CB" w:rsidRPr="001D415C" w:rsidRDefault="001D415C" w:rsidP="004F6732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Groups may not use the Low Ropes course unsupervised during </w:t>
            </w:r>
            <w:proofErr w:type="gramStart"/>
            <w:r>
              <w:rPr>
                <w:rFonts w:ascii="Arial" w:hAnsi="Arial" w:cs="Arial"/>
                <w:sz w:val="19"/>
                <w:szCs w:val="19"/>
              </w:rPr>
              <w:t>a</w:t>
            </w:r>
            <w:proofErr w:type="gramEnd"/>
            <w:r>
              <w:rPr>
                <w:rFonts w:ascii="Arial" w:hAnsi="Arial" w:cs="Arial"/>
                <w:sz w:val="19"/>
                <w:szCs w:val="19"/>
              </w:rPr>
              <w:t xml:space="preserve"> HLR session.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 xml:space="preserve"> Low</w:t>
            </w:r>
          </w:p>
        </w:tc>
      </w:tr>
      <w:tr w:rsidR="00EF1997" w:rsidRPr="00391AA9" w:rsidTr="00E33B4C">
        <w:trPr>
          <w:trHeight w:val="258"/>
        </w:trPr>
        <w:tc>
          <w:tcPr>
            <w:tcW w:w="1123" w:type="dxa"/>
          </w:tcPr>
          <w:p w:rsidR="00EF1997" w:rsidRDefault="00753850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:rsidR="00EF1997" w:rsidRDefault="00EF1997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F1997" w:rsidRPr="00391AA9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public</w:t>
            </w:r>
          </w:p>
        </w:tc>
        <w:tc>
          <w:tcPr>
            <w:tcW w:w="6364" w:type="dxa"/>
            <w:shd w:val="clear" w:color="auto" w:fill="auto"/>
          </w:tcPr>
          <w:p w:rsidR="00EF1997" w:rsidRDefault="00EF1997" w:rsidP="00E33B4C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equipment to be put away at the end of session</w:t>
            </w:r>
          </w:p>
          <w:p w:rsidR="00EF1997" w:rsidRPr="005701C6" w:rsidRDefault="00EF1997" w:rsidP="00AD64E4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="00AD64E4">
              <w:rPr>
                <w:rFonts w:ascii="Arial" w:hAnsi="Arial" w:cs="Arial"/>
                <w:sz w:val="19"/>
                <w:szCs w:val="19"/>
              </w:rPr>
              <w:t>gates</w:t>
            </w:r>
            <w:r>
              <w:rPr>
                <w:rFonts w:ascii="Arial" w:hAnsi="Arial" w:cs="Arial"/>
                <w:sz w:val="19"/>
                <w:szCs w:val="19"/>
              </w:rPr>
              <w:t xml:space="preserve"> to be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locked up at the end of the session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F1997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6904D9" w:rsidRPr="00391AA9" w:rsidTr="00BF0B40">
        <w:trPr>
          <w:trHeight w:val="258"/>
        </w:trPr>
        <w:tc>
          <w:tcPr>
            <w:tcW w:w="1123" w:type="dxa"/>
          </w:tcPr>
          <w:p w:rsidR="006904D9" w:rsidRDefault="0075385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:rsidR="006904D9" w:rsidRDefault="00EF1997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Shock loading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904D9" w:rsidRPr="00391AA9" w:rsidRDefault="006904D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EF1997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A </w:t>
            </w:r>
            <w:r w:rsidR="00254670">
              <w:rPr>
                <w:rFonts w:ascii="Arial" w:hAnsi="Arial" w:cs="Arial"/>
                <w:sz w:val="19"/>
                <w:szCs w:val="19"/>
              </w:rPr>
              <w:t>maximum</w:t>
            </w:r>
            <w:r>
              <w:rPr>
                <w:rFonts w:ascii="Arial" w:hAnsi="Arial" w:cs="Arial"/>
                <w:sz w:val="19"/>
                <w:szCs w:val="19"/>
              </w:rPr>
              <w:t xml:space="preserve"> of 18 stone is </w:t>
            </w:r>
            <w:r w:rsidR="00254670">
              <w:rPr>
                <w:rFonts w:ascii="Arial" w:hAnsi="Arial" w:cs="Arial"/>
                <w:sz w:val="19"/>
                <w:szCs w:val="19"/>
              </w:rPr>
              <w:t>allowed</w:t>
            </w:r>
            <w:r w:rsidR="00753850">
              <w:rPr>
                <w:rFonts w:ascii="Arial" w:hAnsi="Arial" w:cs="Arial"/>
                <w:sz w:val="19"/>
                <w:szCs w:val="19"/>
              </w:rPr>
              <w:t xml:space="preserve"> on the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54670">
              <w:rPr>
                <w:rFonts w:ascii="Arial" w:hAnsi="Arial" w:cs="Arial"/>
                <w:sz w:val="19"/>
                <w:szCs w:val="19"/>
              </w:rPr>
              <w:t>equipment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:rsidR="004737CB" w:rsidRDefault="00823DAB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EF1997">
              <w:rPr>
                <w:rFonts w:ascii="Arial" w:hAnsi="Arial" w:cs="Arial"/>
                <w:sz w:val="19"/>
                <w:szCs w:val="19"/>
              </w:rPr>
              <w:t>) Make sure all equipment is fitted correctly</w:t>
            </w:r>
            <w:r>
              <w:rPr>
                <w:rFonts w:ascii="Arial" w:hAnsi="Arial" w:cs="Arial"/>
                <w:sz w:val="19"/>
                <w:szCs w:val="19"/>
              </w:rPr>
              <w:t xml:space="preserve"> to manufacture guide lines</w:t>
            </w:r>
          </w:p>
          <w:p w:rsidR="004737CB" w:rsidRPr="00EF1997" w:rsidRDefault="00823DAB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="004737CB">
              <w:rPr>
                <w:rFonts w:ascii="Arial" w:hAnsi="Arial" w:cs="Arial"/>
                <w:sz w:val="19"/>
                <w:szCs w:val="19"/>
              </w:rPr>
              <w:t>) make sure the instructor is in a close proximity to the participants to aid a rescue.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904D9" w:rsidRDefault="00254670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</w:t>
            </w:r>
            <w:r w:rsidR="00AD64E4">
              <w:rPr>
                <w:rFonts w:ascii="Arial" w:hAnsi="Arial" w:cs="Arial"/>
                <w:sz w:val="19"/>
                <w:szCs w:val="19"/>
              </w:rPr>
              <w:t>ow</w:t>
            </w:r>
          </w:p>
        </w:tc>
      </w:tr>
      <w:tr w:rsidR="00B96623" w:rsidRPr="00391AA9" w:rsidTr="004737CB">
        <w:trPr>
          <w:trHeight w:val="258"/>
        </w:trPr>
        <w:tc>
          <w:tcPr>
            <w:tcW w:w="1123" w:type="dxa"/>
          </w:tcPr>
          <w:p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Falling items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96623" w:rsidRDefault="00B96623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96623" w:rsidRDefault="00B96623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All participants to make sure clothing is </w:t>
            </w:r>
            <w:r w:rsidR="001D415C">
              <w:rPr>
                <w:rFonts w:ascii="Arial" w:hAnsi="Arial" w:cs="Arial"/>
                <w:sz w:val="19"/>
                <w:szCs w:val="19"/>
              </w:rPr>
              <w:t xml:space="preserve">secure </w:t>
            </w:r>
            <w:r>
              <w:rPr>
                <w:rFonts w:ascii="Arial" w:hAnsi="Arial" w:cs="Arial"/>
                <w:sz w:val="19"/>
                <w:szCs w:val="19"/>
              </w:rPr>
              <w:t>and nothing can fall out of their pockets.</w:t>
            </w:r>
          </w:p>
          <w:p w:rsidR="00B96623" w:rsidRDefault="004737CB" w:rsidP="00AD64E4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B96623">
              <w:rPr>
                <w:rFonts w:ascii="Arial" w:hAnsi="Arial" w:cs="Arial"/>
                <w:sz w:val="19"/>
                <w:szCs w:val="19"/>
              </w:rPr>
              <w:t xml:space="preserve">) Anyone moving around </w:t>
            </w:r>
            <w:r>
              <w:rPr>
                <w:rFonts w:ascii="Arial" w:hAnsi="Arial" w:cs="Arial"/>
                <w:sz w:val="19"/>
                <w:szCs w:val="19"/>
              </w:rPr>
              <w:t xml:space="preserve">under the HLR </w:t>
            </w:r>
            <w:r w:rsidR="00AD64E4">
              <w:rPr>
                <w:rFonts w:ascii="Arial" w:hAnsi="Arial" w:cs="Arial"/>
                <w:sz w:val="19"/>
                <w:szCs w:val="19"/>
              </w:rPr>
              <w:t>must wear a helmet.</w:t>
            </w:r>
          </w:p>
          <w:p w:rsidR="00AD64E4" w:rsidRDefault="004737CB" w:rsidP="004737C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) no one to throw anything off the </w:t>
            </w:r>
            <w:r>
              <w:rPr>
                <w:rFonts w:ascii="Arial" w:hAnsi="Arial" w:cs="Arial"/>
                <w:sz w:val="19"/>
                <w:szCs w:val="19"/>
              </w:rPr>
              <w:t>high ropes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623" w:rsidRDefault="00B96623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4737CB" w:rsidRPr="00391AA9" w:rsidTr="004737CB">
        <w:trPr>
          <w:trHeight w:val="258"/>
        </w:trPr>
        <w:tc>
          <w:tcPr>
            <w:tcW w:w="1123" w:type="dxa"/>
          </w:tcPr>
          <w:p w:rsidR="004737CB" w:rsidRDefault="004737CB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:rsidR="004737CB" w:rsidRDefault="004737CB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Access to course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737CB" w:rsidRDefault="004737CB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Staff</w:t>
            </w:r>
          </w:p>
        </w:tc>
        <w:tc>
          <w:tcPr>
            <w:tcW w:w="6364" w:type="dxa"/>
            <w:shd w:val="clear" w:color="auto" w:fill="auto"/>
          </w:tcPr>
          <w:p w:rsidR="004737CB" w:rsidRDefault="006E28E8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</w:t>
            </w:r>
            <w:r w:rsidR="004737CB">
              <w:rPr>
                <w:rFonts w:ascii="Arial" w:hAnsi="Arial" w:cs="Arial"/>
                <w:sz w:val="19"/>
                <w:szCs w:val="19"/>
              </w:rPr>
              <w:t xml:space="preserve">) </w:t>
            </w:r>
            <w:r>
              <w:rPr>
                <w:rFonts w:ascii="Arial" w:hAnsi="Arial" w:cs="Arial"/>
                <w:sz w:val="19"/>
                <w:szCs w:val="19"/>
              </w:rPr>
              <w:t>A</w:t>
            </w:r>
            <w:r w:rsidR="004737CB">
              <w:rPr>
                <w:rFonts w:ascii="Arial" w:hAnsi="Arial" w:cs="Arial"/>
                <w:sz w:val="19"/>
                <w:szCs w:val="19"/>
              </w:rPr>
              <w:t xml:space="preserve">ll staff must use the </w:t>
            </w:r>
            <w:r>
              <w:rPr>
                <w:rFonts w:ascii="Arial" w:hAnsi="Arial" w:cs="Arial"/>
                <w:sz w:val="19"/>
                <w:szCs w:val="19"/>
              </w:rPr>
              <w:t>static</w:t>
            </w:r>
            <w:r w:rsidR="004737CB">
              <w:rPr>
                <w:rFonts w:ascii="Arial" w:hAnsi="Arial" w:cs="Arial"/>
                <w:sz w:val="19"/>
                <w:szCs w:val="19"/>
              </w:rPr>
              <w:t xml:space="preserve"> lines and DMM buddy to access the course. </w:t>
            </w:r>
          </w:p>
          <w:p w:rsidR="004737CB" w:rsidRDefault="006E28E8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4737CB">
              <w:rPr>
                <w:rFonts w:ascii="Arial" w:hAnsi="Arial" w:cs="Arial"/>
                <w:sz w:val="19"/>
                <w:szCs w:val="19"/>
              </w:rPr>
              <w:t>) Only access the course at the correct ladders located on the course.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4737CB" w:rsidRDefault="004737CB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4737CB" w:rsidRPr="00391AA9" w:rsidTr="004737CB">
        <w:trPr>
          <w:trHeight w:val="258"/>
        </w:trPr>
        <w:tc>
          <w:tcPr>
            <w:tcW w:w="1123" w:type="dxa"/>
          </w:tcPr>
          <w:p w:rsidR="004737CB" w:rsidRDefault="004737CB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441" w:type="dxa"/>
            <w:shd w:val="clear" w:color="auto" w:fill="auto"/>
          </w:tcPr>
          <w:p w:rsidR="004737CB" w:rsidRDefault="006E28E8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</w:t>
            </w:r>
            <w:r w:rsidR="004737CB">
              <w:rPr>
                <w:rFonts w:ascii="Arial" w:hAnsi="Arial" w:cs="Arial"/>
                <w:sz w:val="19"/>
                <w:szCs w:val="19"/>
                <w:lang w:eastAsia="ar-SA"/>
              </w:rPr>
              <w:t xml:space="preserve"> sustained from lifting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737CB" w:rsidRDefault="004737CB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Staff</w:t>
            </w:r>
          </w:p>
        </w:tc>
        <w:tc>
          <w:tcPr>
            <w:tcW w:w="6364" w:type="dxa"/>
            <w:shd w:val="clear" w:color="auto" w:fill="auto"/>
          </w:tcPr>
          <w:p w:rsidR="004737CB" w:rsidRDefault="004737CB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</w:t>
            </w:r>
            <w:r w:rsidR="006E28E8">
              <w:rPr>
                <w:rFonts w:ascii="Arial" w:hAnsi="Arial" w:cs="Arial"/>
                <w:sz w:val="19"/>
                <w:szCs w:val="19"/>
              </w:rPr>
              <w:t xml:space="preserve">Where possible get the participants to self-rescue. If they need assistance </w:t>
            </w:r>
            <w:r w:rsidR="00823DAB">
              <w:rPr>
                <w:rFonts w:ascii="Arial" w:hAnsi="Arial" w:cs="Arial"/>
                <w:sz w:val="19"/>
                <w:szCs w:val="19"/>
              </w:rPr>
              <w:t xml:space="preserve">instructors my </w:t>
            </w:r>
            <w:r w:rsidR="006E28E8">
              <w:rPr>
                <w:rFonts w:ascii="Arial" w:hAnsi="Arial" w:cs="Arial"/>
                <w:sz w:val="19"/>
                <w:szCs w:val="19"/>
              </w:rPr>
              <w:t xml:space="preserve">only lift and pull to a sensible weight. If they </w:t>
            </w:r>
            <w:r w:rsidR="008016AE">
              <w:rPr>
                <w:rFonts w:ascii="Arial" w:hAnsi="Arial" w:cs="Arial"/>
                <w:sz w:val="19"/>
                <w:szCs w:val="19"/>
              </w:rPr>
              <w:t>cannot</w:t>
            </w:r>
            <w:r w:rsidR="006E28E8">
              <w:rPr>
                <w:rFonts w:ascii="Arial" w:hAnsi="Arial" w:cs="Arial"/>
                <w:sz w:val="19"/>
                <w:szCs w:val="19"/>
              </w:rPr>
              <w:t xml:space="preserve"> lift the participant use the rescue equipment provided. 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4737CB" w:rsidRDefault="006E28E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1D415C" w:rsidRPr="00391AA9" w:rsidTr="004737CB">
        <w:trPr>
          <w:trHeight w:val="258"/>
        </w:trPr>
        <w:tc>
          <w:tcPr>
            <w:tcW w:w="1123" w:type="dxa"/>
          </w:tcPr>
          <w:p w:rsidR="001D415C" w:rsidRDefault="001D415C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9</w:t>
            </w:r>
          </w:p>
        </w:tc>
        <w:tc>
          <w:tcPr>
            <w:tcW w:w="4441" w:type="dxa"/>
            <w:shd w:val="clear" w:color="auto" w:fill="auto"/>
          </w:tcPr>
          <w:p w:rsidR="001D415C" w:rsidRDefault="001D415C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Incorrect use of equipment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1D415C" w:rsidRDefault="001D415C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</w:t>
            </w:r>
          </w:p>
        </w:tc>
        <w:tc>
          <w:tcPr>
            <w:tcW w:w="6364" w:type="dxa"/>
            <w:shd w:val="clear" w:color="auto" w:fill="auto"/>
          </w:tcPr>
          <w:p w:rsidR="001D415C" w:rsidRDefault="001D415C" w:rsidP="004F6732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instructor at the start of the course must visually check the participant’s </w:t>
            </w:r>
            <w:r w:rsidR="004F6732">
              <w:rPr>
                <w:rFonts w:ascii="Arial" w:hAnsi="Arial" w:cs="Arial"/>
                <w:sz w:val="19"/>
                <w:szCs w:val="19"/>
              </w:rPr>
              <w:t>carabiners before they leave the ground.</w:t>
            </w:r>
          </w:p>
          <w:p w:rsidR="004F6732" w:rsidRDefault="004F6732" w:rsidP="004F6732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There must be an instructor monitoring </w:t>
            </w:r>
            <w:r w:rsidR="002E3CBB">
              <w:rPr>
                <w:rFonts w:ascii="Arial" w:hAnsi="Arial" w:cs="Arial"/>
                <w:sz w:val="19"/>
                <w:szCs w:val="19"/>
              </w:rPr>
              <w:t xml:space="preserve">all </w:t>
            </w:r>
            <w:r>
              <w:rPr>
                <w:rFonts w:ascii="Arial" w:hAnsi="Arial" w:cs="Arial"/>
                <w:sz w:val="19"/>
                <w:szCs w:val="19"/>
              </w:rPr>
              <w:t>participants clipping at all times</w:t>
            </w:r>
            <w:r w:rsidR="002E3CBB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4F6732" w:rsidRPr="004F6732" w:rsidRDefault="004F6732" w:rsidP="004F6732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maximum number of act</w:t>
            </w:r>
            <w:r w:rsidR="008016AE">
              <w:rPr>
                <w:rFonts w:ascii="Arial" w:hAnsi="Arial" w:cs="Arial"/>
                <w:sz w:val="19"/>
                <w:szCs w:val="19"/>
              </w:rPr>
              <w:t>ive participants on the HLR is 6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D415C" w:rsidRDefault="001D415C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bookmarkEnd w:id="0"/>
    </w:tbl>
    <w:p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D41BBB">
      <w:headerReference w:type="default" r:id="rId8"/>
      <w:headerReference w:type="first" r:id="rId9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EDC" w:rsidRDefault="00536EDC">
      <w:r>
        <w:separator/>
      </w:r>
    </w:p>
  </w:endnote>
  <w:endnote w:type="continuationSeparator" w:id="0">
    <w:p w:rsidR="00536EDC" w:rsidRDefault="0053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EDC" w:rsidRDefault="00536EDC">
      <w:r>
        <w:separator/>
      </w:r>
    </w:p>
  </w:footnote>
  <w:footnote w:type="continuationSeparator" w:id="0">
    <w:p w:rsidR="00536EDC" w:rsidRDefault="0053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4737CB">
      <w:rPr>
        <w:rFonts w:ascii="Arial" w:hAnsi="Arial" w:cs="Arial"/>
        <w:b/>
        <w:color w:val="96AE2C"/>
        <w:sz w:val="48"/>
        <w:szCs w:val="48"/>
      </w:rPr>
      <w:t>Bridges &amp; High Ropes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:rsidR="009B245C" w:rsidRPr="00813F72" w:rsidRDefault="009B245C" w:rsidP="00EF1997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4737CB">
            <w:rPr>
              <w:rFonts w:ascii="Arial" w:hAnsi="Arial" w:cs="Arial"/>
              <w:b/>
              <w:color w:val="96AE2C"/>
              <w:sz w:val="48"/>
              <w:szCs w:val="48"/>
            </w:rPr>
            <w:t>– Bridges &amp; High Ropes</w:t>
          </w:r>
        </w:p>
      </w:tc>
    </w:tr>
  </w:tbl>
  <w:p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0"/>
      <w:gridCol w:w="3544"/>
      <w:gridCol w:w="3895"/>
      <w:gridCol w:w="3569"/>
    </w:tblGrid>
    <w:tr w:rsidR="004F6732" w:rsidRPr="00E429EB" w:rsidTr="00413DD4">
      <w:trPr>
        <w:trHeight w:val="132"/>
      </w:trPr>
      <w:tc>
        <w:tcPr>
          <w:tcW w:w="2988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:rsidR="009B245C" w:rsidRPr="00566415" w:rsidRDefault="00A62A72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ED0F75">
            <w:rPr>
              <w:rFonts w:ascii="Arial" w:hAnsi="Arial" w:cs="Arial"/>
            </w:rPr>
            <w:t>6</w:t>
          </w:r>
        </w:p>
      </w:tc>
      <w:tc>
        <w:tcPr>
          <w:tcW w:w="3960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:rsidR="009B245C" w:rsidRPr="00813F72" w:rsidRDefault="00181E99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ED0F75">
            <w:rPr>
              <w:rFonts w:ascii="Arial" w:hAnsi="Arial" w:cs="Arial"/>
            </w:rPr>
            <w:t>7</w:t>
          </w:r>
        </w:p>
      </w:tc>
    </w:tr>
  </w:tbl>
  <w:p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:rsidTr="008E5BC5">
      <w:tc>
        <w:tcPr>
          <w:tcW w:w="180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:rsidR="00EA314B" w:rsidRPr="00813F72" w:rsidRDefault="00233185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8</w:t>
          </w:r>
          <w:r w:rsidR="00EA314B" w:rsidRPr="00813F72">
            <w:rPr>
              <w:rFonts w:ascii="Arial" w:hAnsi="Arial" w:cs="Arial"/>
            </w:rPr>
            <w:t>.</w:t>
          </w:r>
          <w:r w:rsidR="00ED0F75">
            <w:rPr>
              <w:rFonts w:ascii="Arial" w:hAnsi="Arial" w:cs="Arial"/>
            </w:rPr>
            <w:t>2</w:t>
          </w:r>
        </w:p>
      </w:tc>
      <w:tc>
        <w:tcPr>
          <w:tcW w:w="216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:rsidR="00EA314B" w:rsidRPr="00813F72" w:rsidRDefault="00FE61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</w:t>
          </w:r>
          <w:r w:rsidR="005B0389">
            <w:rPr>
              <w:rFonts w:ascii="Arial" w:hAnsi="Arial" w:cs="Arial"/>
            </w:rPr>
            <w:t>uala Dalton</w:t>
          </w:r>
        </w:p>
      </w:tc>
    </w:tr>
  </w:tbl>
  <w:p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6D285E"/>
    <w:multiLevelType w:val="hybridMultilevel"/>
    <w:tmpl w:val="9CDAF7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595717"/>
    <w:multiLevelType w:val="hybridMultilevel"/>
    <w:tmpl w:val="FC02670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3"/>
  </w:num>
  <w:num w:numId="5">
    <w:abstractNumId w:val="20"/>
  </w:num>
  <w:num w:numId="6">
    <w:abstractNumId w:val="1"/>
  </w:num>
  <w:num w:numId="7">
    <w:abstractNumId w:val="0"/>
  </w:num>
  <w:num w:numId="8">
    <w:abstractNumId w:val="18"/>
  </w:num>
  <w:num w:numId="9">
    <w:abstractNumId w:val="17"/>
  </w:num>
  <w:num w:numId="10">
    <w:abstractNumId w:val="9"/>
  </w:num>
  <w:num w:numId="11">
    <w:abstractNumId w:val="14"/>
  </w:num>
  <w:num w:numId="12">
    <w:abstractNumId w:val="19"/>
  </w:num>
  <w:num w:numId="13">
    <w:abstractNumId w:val="11"/>
  </w:num>
  <w:num w:numId="14">
    <w:abstractNumId w:val="6"/>
  </w:num>
  <w:num w:numId="15">
    <w:abstractNumId w:val="12"/>
  </w:num>
  <w:num w:numId="16">
    <w:abstractNumId w:val="8"/>
  </w:num>
  <w:num w:numId="17">
    <w:abstractNumId w:val="7"/>
  </w:num>
  <w:num w:numId="18">
    <w:abstractNumId w:val="4"/>
  </w:num>
  <w:num w:numId="19">
    <w:abstractNumId w:val="2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67AF8"/>
    <w:rsid w:val="00074C6B"/>
    <w:rsid w:val="00131932"/>
    <w:rsid w:val="00142F8B"/>
    <w:rsid w:val="00145CC3"/>
    <w:rsid w:val="00155721"/>
    <w:rsid w:val="00156811"/>
    <w:rsid w:val="00181E99"/>
    <w:rsid w:val="001A0DAB"/>
    <w:rsid w:val="001A44C0"/>
    <w:rsid w:val="001D33DB"/>
    <w:rsid w:val="001D415C"/>
    <w:rsid w:val="001D51D6"/>
    <w:rsid w:val="001E5675"/>
    <w:rsid w:val="001F35B2"/>
    <w:rsid w:val="00223384"/>
    <w:rsid w:val="00233185"/>
    <w:rsid w:val="00253699"/>
    <w:rsid w:val="00254670"/>
    <w:rsid w:val="00262B2A"/>
    <w:rsid w:val="00272E63"/>
    <w:rsid w:val="002B3E5C"/>
    <w:rsid w:val="002E1904"/>
    <w:rsid w:val="002E260D"/>
    <w:rsid w:val="002E3CBB"/>
    <w:rsid w:val="003057F2"/>
    <w:rsid w:val="00391AA9"/>
    <w:rsid w:val="003B0DE6"/>
    <w:rsid w:val="003B411D"/>
    <w:rsid w:val="003B72DA"/>
    <w:rsid w:val="00413DD4"/>
    <w:rsid w:val="00440C68"/>
    <w:rsid w:val="004737CB"/>
    <w:rsid w:val="00494DB7"/>
    <w:rsid w:val="004F6732"/>
    <w:rsid w:val="00514126"/>
    <w:rsid w:val="00536EDC"/>
    <w:rsid w:val="005457AA"/>
    <w:rsid w:val="00566415"/>
    <w:rsid w:val="005701C6"/>
    <w:rsid w:val="005B0389"/>
    <w:rsid w:val="005D0FF8"/>
    <w:rsid w:val="005E70EF"/>
    <w:rsid w:val="006040E8"/>
    <w:rsid w:val="0067499C"/>
    <w:rsid w:val="006904D9"/>
    <w:rsid w:val="0069296B"/>
    <w:rsid w:val="006E28E8"/>
    <w:rsid w:val="006E42FD"/>
    <w:rsid w:val="006F7608"/>
    <w:rsid w:val="00721477"/>
    <w:rsid w:val="00727907"/>
    <w:rsid w:val="007338E0"/>
    <w:rsid w:val="00753850"/>
    <w:rsid w:val="0075507B"/>
    <w:rsid w:val="0075704D"/>
    <w:rsid w:val="007C0D6C"/>
    <w:rsid w:val="007D0580"/>
    <w:rsid w:val="007E0793"/>
    <w:rsid w:val="008016AE"/>
    <w:rsid w:val="00823DAB"/>
    <w:rsid w:val="0084169A"/>
    <w:rsid w:val="00876526"/>
    <w:rsid w:val="00886B96"/>
    <w:rsid w:val="008A5214"/>
    <w:rsid w:val="008B4586"/>
    <w:rsid w:val="008C1303"/>
    <w:rsid w:val="008C21A4"/>
    <w:rsid w:val="008E5BC5"/>
    <w:rsid w:val="00930AE1"/>
    <w:rsid w:val="00930AFB"/>
    <w:rsid w:val="009644DC"/>
    <w:rsid w:val="009862F3"/>
    <w:rsid w:val="00992377"/>
    <w:rsid w:val="009A6AA5"/>
    <w:rsid w:val="009B245C"/>
    <w:rsid w:val="00A03552"/>
    <w:rsid w:val="00A05F8A"/>
    <w:rsid w:val="00A116A1"/>
    <w:rsid w:val="00A62A72"/>
    <w:rsid w:val="00A70DFD"/>
    <w:rsid w:val="00AC1E8C"/>
    <w:rsid w:val="00AD64E4"/>
    <w:rsid w:val="00AF5D78"/>
    <w:rsid w:val="00B01B51"/>
    <w:rsid w:val="00B03516"/>
    <w:rsid w:val="00B05543"/>
    <w:rsid w:val="00B10448"/>
    <w:rsid w:val="00B4539C"/>
    <w:rsid w:val="00B96623"/>
    <w:rsid w:val="00BB7256"/>
    <w:rsid w:val="00BB7DE1"/>
    <w:rsid w:val="00BF0B40"/>
    <w:rsid w:val="00BF447B"/>
    <w:rsid w:val="00BF56B3"/>
    <w:rsid w:val="00C032F6"/>
    <w:rsid w:val="00C21C1F"/>
    <w:rsid w:val="00C508D0"/>
    <w:rsid w:val="00C72629"/>
    <w:rsid w:val="00C82A07"/>
    <w:rsid w:val="00C97FB6"/>
    <w:rsid w:val="00D41BBB"/>
    <w:rsid w:val="00D53565"/>
    <w:rsid w:val="00D57C62"/>
    <w:rsid w:val="00D627D9"/>
    <w:rsid w:val="00D87663"/>
    <w:rsid w:val="00D90CDA"/>
    <w:rsid w:val="00D93EFE"/>
    <w:rsid w:val="00D94088"/>
    <w:rsid w:val="00D9494B"/>
    <w:rsid w:val="00DE7BCC"/>
    <w:rsid w:val="00DF3426"/>
    <w:rsid w:val="00E0466C"/>
    <w:rsid w:val="00E20377"/>
    <w:rsid w:val="00E6495D"/>
    <w:rsid w:val="00E80EDD"/>
    <w:rsid w:val="00EA314B"/>
    <w:rsid w:val="00EB3022"/>
    <w:rsid w:val="00ED0F75"/>
    <w:rsid w:val="00EE5194"/>
    <w:rsid w:val="00EF1997"/>
    <w:rsid w:val="00F1393D"/>
    <w:rsid w:val="00F27687"/>
    <w:rsid w:val="00F3384A"/>
    <w:rsid w:val="00F84569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C88DCA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ndalt</cp:lastModifiedBy>
  <cp:revision>2</cp:revision>
  <cp:lastPrinted>2020-02-06T10:24:00Z</cp:lastPrinted>
  <dcterms:created xsi:type="dcterms:W3CDTF">2025-12-01T16:12:00Z</dcterms:created>
  <dcterms:modified xsi:type="dcterms:W3CDTF">2025-12-01T16:12:00Z</dcterms:modified>
</cp:coreProperties>
</file>