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4441"/>
        <w:gridCol w:w="1240"/>
        <w:gridCol w:w="6364"/>
        <w:gridCol w:w="1006"/>
      </w:tblGrid>
      <w:tr w:rsidR="00B10448" w14:paraId="6B5E6736" w14:textId="77777777" w:rsidTr="00FE61BD">
        <w:trPr>
          <w:cantSplit/>
          <w:tblHeader/>
        </w:trPr>
        <w:tc>
          <w:tcPr>
            <w:tcW w:w="1123" w:type="dxa"/>
            <w:shd w:val="clear" w:color="auto" w:fill="D6E3BC" w:themeFill="accent3" w:themeFillTint="66"/>
          </w:tcPr>
          <w:p w14:paraId="64BD2573" w14:textId="77777777" w:rsidR="00B10448" w:rsidRPr="00813F72" w:rsidRDefault="00EA314B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 Number</w:t>
            </w:r>
          </w:p>
        </w:tc>
        <w:tc>
          <w:tcPr>
            <w:tcW w:w="4441" w:type="dxa"/>
            <w:shd w:val="clear" w:color="auto" w:fill="D6E3BC" w:themeFill="accent3" w:themeFillTint="66"/>
          </w:tcPr>
          <w:p w14:paraId="47529A9F" w14:textId="77777777" w:rsidR="00B10448" w:rsidRPr="00813F72" w:rsidRDefault="00B10448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Hazard Description and activities giving rise to risk</w:t>
            </w:r>
          </w:p>
        </w:tc>
        <w:tc>
          <w:tcPr>
            <w:tcW w:w="1240" w:type="dxa"/>
            <w:shd w:val="clear" w:color="auto" w:fill="D6E3BC" w:themeFill="accent3" w:themeFillTint="66"/>
          </w:tcPr>
          <w:p w14:paraId="4702AA8A" w14:textId="77777777" w:rsidR="00B10448" w:rsidRPr="00813F72" w:rsidRDefault="00B10448" w:rsidP="00D41BBB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Who may be harmed</w:t>
            </w:r>
          </w:p>
        </w:tc>
        <w:tc>
          <w:tcPr>
            <w:tcW w:w="6364" w:type="dxa"/>
            <w:shd w:val="clear" w:color="auto" w:fill="D6E3BC" w:themeFill="accent3" w:themeFillTint="66"/>
          </w:tcPr>
          <w:p w14:paraId="4C5555BC" w14:textId="77777777" w:rsidR="00B10448" w:rsidRPr="00813F72" w:rsidRDefault="00B10448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Control Measures</w:t>
            </w:r>
          </w:p>
        </w:tc>
        <w:tc>
          <w:tcPr>
            <w:tcW w:w="1006" w:type="dxa"/>
            <w:shd w:val="clear" w:color="auto" w:fill="D6E3BC" w:themeFill="accent3" w:themeFillTint="66"/>
          </w:tcPr>
          <w:p w14:paraId="00C6F2D4" w14:textId="77777777" w:rsidR="00B10448" w:rsidRPr="00813F72" w:rsidRDefault="00B10448" w:rsidP="00D41BBB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Risk Rating</w:t>
            </w:r>
          </w:p>
        </w:tc>
      </w:tr>
      <w:tr w:rsidR="00B10448" w:rsidRPr="00391AA9" w14:paraId="5F7E1A3D" w14:textId="77777777" w:rsidTr="00BF0B40">
        <w:trPr>
          <w:cantSplit/>
          <w:trHeight w:val="563"/>
        </w:trPr>
        <w:tc>
          <w:tcPr>
            <w:tcW w:w="1123" w:type="dxa"/>
          </w:tcPr>
          <w:p w14:paraId="1FAA654D" w14:textId="77777777" w:rsidR="00B10448" w:rsidRPr="00391AA9" w:rsidRDefault="00EE5194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1</w:t>
            </w:r>
          </w:p>
        </w:tc>
        <w:tc>
          <w:tcPr>
            <w:tcW w:w="4441" w:type="dxa"/>
            <w:shd w:val="clear" w:color="auto" w:fill="auto"/>
          </w:tcPr>
          <w:p w14:paraId="66FD0287" w14:textId="77777777" w:rsidR="00B10448" w:rsidRDefault="00EA314B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W</w:t>
            </w:r>
            <w:r w:rsidR="00876526">
              <w:rPr>
                <w:rFonts w:ascii="Arial" w:hAnsi="Arial" w:cs="Arial"/>
                <w:sz w:val="19"/>
                <w:szCs w:val="19"/>
                <w:lang w:eastAsia="ar-SA"/>
              </w:rPr>
              <w:t>eather</w:t>
            </w:r>
            <w:r>
              <w:rPr>
                <w:rFonts w:ascii="Arial" w:hAnsi="Arial" w:cs="Arial"/>
                <w:sz w:val="19"/>
                <w:szCs w:val="19"/>
                <w:lang w:eastAsia="ar-SA"/>
              </w:rPr>
              <w:t xml:space="preserve"> conditions</w:t>
            </w:r>
          </w:p>
          <w:p w14:paraId="1356E0CB" w14:textId="77777777" w:rsidR="00B10448" w:rsidRPr="00391AA9" w:rsidRDefault="00B10448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06FA86DE" w14:textId="77777777"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5414B230" w14:textId="77777777" w:rsidR="00B10448" w:rsidRDefault="00B10448" w:rsidP="002E260D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B10448">
              <w:rPr>
                <w:rFonts w:ascii="Arial" w:hAnsi="Arial" w:cs="Arial"/>
                <w:sz w:val="19"/>
                <w:szCs w:val="19"/>
              </w:rPr>
              <w:t>Sessions only to take place in the correct safe conditions as stated in the operating standards.</w:t>
            </w:r>
          </w:p>
          <w:p w14:paraId="3904B67A" w14:textId="77777777" w:rsidR="00EE5194" w:rsidRDefault="002B3E5C" w:rsidP="00EE519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Instructors must check</w:t>
            </w:r>
            <w:r w:rsidRPr="00391AA9">
              <w:rPr>
                <w:rFonts w:ascii="Arial" w:hAnsi="Arial" w:cs="Arial"/>
                <w:sz w:val="19"/>
                <w:szCs w:val="19"/>
              </w:rPr>
              <w:t xml:space="preserve"> the weather forecast before the activity and</w:t>
            </w:r>
            <w:r w:rsidR="00DB0408">
              <w:rPr>
                <w:rFonts w:ascii="Arial" w:hAnsi="Arial" w:cs="Arial"/>
                <w:sz w:val="19"/>
                <w:szCs w:val="19"/>
              </w:rPr>
              <w:t xml:space="preserve"> continue to monitor conditions and talk to senior staff</w:t>
            </w:r>
            <w:r w:rsidRPr="00391AA9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04D93466" w14:textId="77777777" w:rsidR="00EE5194" w:rsidRDefault="00EE5194" w:rsidP="00EE519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EE5194">
              <w:rPr>
                <w:rFonts w:ascii="Arial" w:hAnsi="Arial" w:cs="Arial"/>
                <w:sz w:val="19"/>
                <w:szCs w:val="19"/>
              </w:rPr>
              <w:t>Cease any activity where reduced visibility means you cannot</w:t>
            </w:r>
            <w:r w:rsidR="00EA314B">
              <w:rPr>
                <w:rFonts w:ascii="Arial" w:hAnsi="Arial" w:cs="Arial"/>
                <w:sz w:val="19"/>
                <w:szCs w:val="19"/>
              </w:rPr>
              <w:t xml:space="preserve"> see the group</w:t>
            </w:r>
            <w:r w:rsidR="00FE61BD">
              <w:rPr>
                <w:rFonts w:ascii="Arial" w:hAnsi="Arial" w:cs="Arial"/>
                <w:sz w:val="19"/>
                <w:szCs w:val="19"/>
              </w:rPr>
              <w:t xml:space="preserve"> and targets</w:t>
            </w:r>
          </w:p>
          <w:p w14:paraId="1BBBEAE0" w14:textId="77777777" w:rsidR="00EE5194" w:rsidRPr="00EE5194" w:rsidRDefault="00EE5194" w:rsidP="00EE519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Cease the activity should lightning occur.</w:t>
            </w:r>
          </w:p>
          <w:p w14:paraId="132E413C" w14:textId="77777777" w:rsidR="00B10448" w:rsidRPr="00003D80" w:rsidRDefault="002B3E5C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 xml:space="preserve">Suspend the activity if adverse conditions pose a danger to yourself or participants. </w:t>
            </w:r>
            <w:r w:rsidR="008E0C26" w:rsidRPr="008E0C26">
              <w:rPr>
                <w:rFonts w:ascii="Arial" w:hAnsi="Arial" w:cs="Arial"/>
                <w:sz w:val="19"/>
                <w:szCs w:val="19"/>
                <w:lang w:val="en-GB"/>
              </w:rPr>
              <w:t xml:space="preserve">The strength of wind should be </w:t>
            </w:r>
            <w:r w:rsidR="00382335">
              <w:rPr>
                <w:rFonts w:ascii="Arial" w:hAnsi="Arial" w:cs="Arial"/>
                <w:sz w:val="19"/>
                <w:szCs w:val="19"/>
                <w:lang w:val="en-GB"/>
              </w:rPr>
              <w:t>carefully considered</w:t>
            </w:r>
            <w:r w:rsidR="008E0C26" w:rsidRPr="008E0C26">
              <w:rPr>
                <w:rFonts w:ascii="Arial" w:hAnsi="Arial" w:cs="Arial"/>
                <w:sz w:val="19"/>
                <w:szCs w:val="19"/>
                <w:lang w:val="en-GB"/>
              </w:rPr>
              <w:t>, anything above a force 4 (Beaufort scale) should be discussed with centre management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70895490" w14:textId="77777777" w:rsidR="00B10448" w:rsidRPr="00391AA9" w:rsidRDefault="00FE61BD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B05543" w:rsidRPr="00391AA9" w14:paraId="6B66B787" w14:textId="77777777" w:rsidTr="00BF0B40">
        <w:trPr>
          <w:trHeight w:val="56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6ECE" w14:textId="77777777" w:rsidR="00B05543" w:rsidRPr="00391AA9" w:rsidRDefault="00EE5194" w:rsidP="0051412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2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483BE" w14:textId="77777777" w:rsidR="00B05543" w:rsidRPr="00B05543" w:rsidRDefault="00FE61BD" w:rsidP="0051412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Injury sustained from equipment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EDEA0" w14:textId="77777777" w:rsidR="00B05543" w:rsidRPr="00391AA9" w:rsidRDefault="00B05543" w:rsidP="0051412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F685C" w14:textId="77777777" w:rsidR="00074C6B" w:rsidRDefault="00074C6B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Instructors</w:t>
            </w:r>
            <w:r w:rsidR="00B05543" w:rsidRPr="00391AA9">
              <w:rPr>
                <w:rFonts w:ascii="Arial" w:hAnsi="Arial" w:cs="Arial"/>
                <w:sz w:val="19"/>
                <w:szCs w:val="19"/>
              </w:rPr>
              <w:t xml:space="preserve"> must </w:t>
            </w:r>
            <w:r w:rsidR="00FE61BD">
              <w:rPr>
                <w:rFonts w:ascii="Arial" w:hAnsi="Arial" w:cs="Arial"/>
                <w:sz w:val="19"/>
                <w:szCs w:val="19"/>
              </w:rPr>
              <w:t xml:space="preserve">make sure participants are wearing appropriate clothing. Long sleeve tops or the use of arm guards </w:t>
            </w:r>
          </w:p>
          <w:p w14:paraId="1B4348CC" w14:textId="77777777" w:rsidR="00074C6B" w:rsidRDefault="00B05543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 xml:space="preserve">Brief participants on </w:t>
            </w:r>
            <w:r w:rsidR="00FE61BD">
              <w:rPr>
                <w:rFonts w:ascii="Arial" w:hAnsi="Arial" w:cs="Arial"/>
                <w:sz w:val="19"/>
                <w:szCs w:val="19"/>
              </w:rPr>
              <w:t>correct use of the equipment</w:t>
            </w:r>
          </w:p>
          <w:p w14:paraId="7F4C767F" w14:textId="77777777" w:rsidR="00B05543" w:rsidRDefault="00B05543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Constant observation ens</w:t>
            </w:r>
            <w:r w:rsidR="00DB0408">
              <w:rPr>
                <w:rFonts w:ascii="Arial" w:hAnsi="Arial" w:cs="Arial"/>
                <w:sz w:val="19"/>
                <w:szCs w:val="19"/>
              </w:rPr>
              <w:t>ures correct use of equipment</w:t>
            </w:r>
            <w:r w:rsidRPr="00391AA9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336AF5C6" w14:textId="77777777" w:rsidR="00FE61BD" w:rsidRPr="00391AA9" w:rsidRDefault="00FE61BD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Make sure equipment is fit for purpose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38EB6" w14:textId="77777777" w:rsidR="00B05543" w:rsidRPr="00391AA9" w:rsidRDefault="00B05543" w:rsidP="00B0554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B10448" w:rsidRPr="00391AA9" w14:paraId="03B327CD" w14:textId="77777777" w:rsidTr="00BF0B40">
        <w:trPr>
          <w:trHeight w:val="258"/>
        </w:trPr>
        <w:tc>
          <w:tcPr>
            <w:tcW w:w="1123" w:type="dxa"/>
          </w:tcPr>
          <w:p w14:paraId="5E9BA6F5" w14:textId="77777777" w:rsidR="00B10448" w:rsidRPr="00391AA9" w:rsidRDefault="00C14C5D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3</w:t>
            </w:r>
          </w:p>
        </w:tc>
        <w:tc>
          <w:tcPr>
            <w:tcW w:w="4441" w:type="dxa"/>
            <w:shd w:val="clear" w:color="auto" w:fill="auto"/>
          </w:tcPr>
          <w:p w14:paraId="1460FB05" w14:textId="77777777" w:rsidR="00B10448" w:rsidRPr="00391AA9" w:rsidRDefault="00FE61BD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Injury resulting from miss fire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78AA583" w14:textId="77777777"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4CFC835B" w14:textId="77777777" w:rsidR="00B10448" w:rsidRDefault="00FE61BD" w:rsidP="00B05543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All participants must be made aware of the rules of the range. This included shooting and waiting lines and use of </w:t>
            </w:r>
            <w:r w:rsidR="00080699">
              <w:rPr>
                <w:rFonts w:ascii="Arial" w:hAnsi="Arial" w:cs="Arial"/>
                <w:sz w:val="19"/>
                <w:szCs w:val="19"/>
              </w:rPr>
              <w:t>an appropriate safety command.</w:t>
            </w:r>
          </w:p>
          <w:p w14:paraId="0E482210" w14:textId="77777777" w:rsidR="00FE61BD" w:rsidRPr="0041071F" w:rsidRDefault="00FE61BD" w:rsidP="0041071F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 activity must stop if anyone walks past the shooting line.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004F77CA" w14:textId="77777777" w:rsidR="00B10448" w:rsidRPr="00391AA9" w:rsidRDefault="00B10448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Low</w:t>
            </w:r>
          </w:p>
        </w:tc>
      </w:tr>
      <w:tr w:rsidR="00B10448" w:rsidRPr="00391AA9" w14:paraId="142B7A08" w14:textId="77777777" w:rsidTr="00BF0B40">
        <w:trPr>
          <w:trHeight w:val="258"/>
        </w:trPr>
        <w:tc>
          <w:tcPr>
            <w:tcW w:w="1123" w:type="dxa"/>
          </w:tcPr>
          <w:p w14:paraId="0B0A856C" w14:textId="77777777" w:rsidR="00B10448" w:rsidRPr="00391AA9" w:rsidRDefault="00C14C5D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4</w:t>
            </w:r>
          </w:p>
        </w:tc>
        <w:tc>
          <w:tcPr>
            <w:tcW w:w="4441" w:type="dxa"/>
            <w:shd w:val="clear" w:color="auto" w:fill="auto"/>
          </w:tcPr>
          <w:p w14:paraId="2DAD2696" w14:textId="77777777" w:rsidR="00B10448" w:rsidRPr="00391AA9" w:rsidRDefault="00FE61BD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Over shoot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6AE0B70" w14:textId="77777777"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3DF9C00F" w14:textId="77777777" w:rsidR="009644DC" w:rsidRDefault="00FE61BD" w:rsidP="009644DC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Explain to participants the area they have to shoot in.</w:t>
            </w:r>
          </w:p>
          <w:p w14:paraId="3149E50E" w14:textId="77777777" w:rsidR="00080699" w:rsidRDefault="00080699" w:rsidP="009644DC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Participants must be closely supervised to minimize the likelihood of arrows being fired over the top of the range</w:t>
            </w:r>
          </w:p>
          <w:p w14:paraId="7AE5093F" w14:textId="77777777" w:rsidR="00FF521F" w:rsidRPr="009644DC" w:rsidRDefault="00FF521F" w:rsidP="009644DC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If people are walking across the back of the range the activity must stop.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3FA0BACF" w14:textId="77777777"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Low</w:t>
            </w:r>
          </w:p>
        </w:tc>
      </w:tr>
      <w:tr w:rsidR="00C14C5D" w:rsidRPr="00391AA9" w14:paraId="32C30374" w14:textId="77777777" w:rsidTr="00BF0B40">
        <w:trPr>
          <w:trHeight w:val="258"/>
        </w:trPr>
        <w:tc>
          <w:tcPr>
            <w:tcW w:w="1123" w:type="dxa"/>
          </w:tcPr>
          <w:p w14:paraId="62F54EC9" w14:textId="77777777" w:rsidR="00C14C5D" w:rsidRDefault="00C14C5D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5</w:t>
            </w:r>
          </w:p>
        </w:tc>
        <w:tc>
          <w:tcPr>
            <w:tcW w:w="4441" w:type="dxa"/>
            <w:shd w:val="clear" w:color="auto" w:fill="auto"/>
          </w:tcPr>
          <w:p w14:paraId="77DC529A" w14:textId="77777777" w:rsidR="00C14C5D" w:rsidRDefault="00C14C5D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People walking into the range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A59D920" w14:textId="77777777" w:rsidR="00C14C5D" w:rsidRPr="00391AA9" w:rsidRDefault="00C14C5D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All </w:t>
            </w:r>
          </w:p>
        </w:tc>
        <w:tc>
          <w:tcPr>
            <w:tcW w:w="6364" w:type="dxa"/>
            <w:shd w:val="clear" w:color="auto" w:fill="auto"/>
          </w:tcPr>
          <w:p w14:paraId="43EB9224" w14:textId="77777777" w:rsidR="00C14C5D" w:rsidRDefault="00C14C5D" w:rsidP="00C14C5D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</w:p>
          <w:p w14:paraId="3F525009" w14:textId="77777777" w:rsidR="00C14C5D" w:rsidRDefault="00FF521F" w:rsidP="00C14C5D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</w:t>
            </w:r>
            <w:r w:rsidR="00C14C5D">
              <w:rPr>
                <w:rFonts w:ascii="Arial" w:hAnsi="Arial" w:cs="Arial"/>
                <w:sz w:val="19"/>
                <w:szCs w:val="19"/>
              </w:rPr>
              <w:t xml:space="preserve">)    The shooting line must </w:t>
            </w:r>
            <w:r w:rsidR="00DB0408">
              <w:rPr>
                <w:rFonts w:ascii="Arial" w:hAnsi="Arial" w:cs="Arial"/>
                <w:sz w:val="19"/>
                <w:szCs w:val="19"/>
              </w:rPr>
              <w:t>be marked</w:t>
            </w:r>
            <w:r w:rsidR="00C14C5D">
              <w:rPr>
                <w:rFonts w:ascii="Arial" w:hAnsi="Arial" w:cs="Arial"/>
                <w:sz w:val="19"/>
                <w:szCs w:val="19"/>
              </w:rPr>
              <w:t xml:space="preserve"> and controlled by the instructor</w:t>
            </w:r>
          </w:p>
          <w:p w14:paraId="53D544C2" w14:textId="77777777" w:rsidR="00C14C5D" w:rsidRPr="00C14C5D" w:rsidRDefault="00C14C5D" w:rsidP="00C14C5D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 shooting must stop if someone is with</w:t>
            </w:r>
            <w:r w:rsidR="006C398E">
              <w:rPr>
                <w:rFonts w:ascii="Arial" w:hAnsi="Arial" w:cs="Arial"/>
                <w:sz w:val="19"/>
                <w:szCs w:val="19"/>
              </w:rPr>
              <w:t>in</w:t>
            </w:r>
            <w:r>
              <w:rPr>
                <w:rFonts w:ascii="Arial" w:hAnsi="Arial" w:cs="Arial"/>
                <w:sz w:val="19"/>
                <w:szCs w:val="19"/>
              </w:rPr>
              <w:t xml:space="preserve"> the range.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37BB9800" w14:textId="77777777" w:rsidR="00C14C5D" w:rsidRDefault="00C14C5D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</w:tbl>
    <w:p w14:paraId="7E684F9B" w14:textId="77777777" w:rsidR="00E20377" w:rsidRPr="00391AA9" w:rsidRDefault="00E20377" w:rsidP="00E20377">
      <w:pPr>
        <w:tabs>
          <w:tab w:val="left" w:pos="720"/>
          <w:tab w:val="left" w:pos="3225"/>
        </w:tabs>
        <w:rPr>
          <w:rFonts w:ascii="Arial" w:hAnsi="Arial" w:cs="Arial"/>
          <w:sz w:val="19"/>
          <w:szCs w:val="19"/>
          <w:lang w:val="en-GB"/>
        </w:rPr>
      </w:pPr>
    </w:p>
    <w:sectPr w:rsidR="00E20377" w:rsidRPr="00391AA9" w:rsidSect="001D03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899" w:orient="landscape" w:code="9"/>
      <w:pgMar w:top="1079" w:right="1440" w:bottom="568" w:left="1440" w:header="357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4B0DA" w14:textId="77777777" w:rsidR="00ED03E6" w:rsidRDefault="00ED03E6">
      <w:r>
        <w:separator/>
      </w:r>
    </w:p>
  </w:endnote>
  <w:endnote w:type="continuationSeparator" w:id="0">
    <w:p w14:paraId="72AF14B7" w14:textId="77777777" w:rsidR="00ED03E6" w:rsidRDefault="00ED0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5E9B5" w14:textId="77777777" w:rsidR="00D104CA" w:rsidRDefault="00D104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678E" w14:textId="77777777" w:rsidR="00D104CA" w:rsidRDefault="00D104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516FC" w14:textId="77777777" w:rsidR="00D104CA" w:rsidRDefault="00D104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C1784" w14:textId="77777777" w:rsidR="00ED03E6" w:rsidRDefault="00ED03E6">
      <w:r>
        <w:separator/>
      </w:r>
    </w:p>
  </w:footnote>
  <w:footnote w:type="continuationSeparator" w:id="0">
    <w:p w14:paraId="169313F8" w14:textId="77777777" w:rsidR="00ED03E6" w:rsidRDefault="00ED0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82F3A" w14:textId="77777777" w:rsidR="00D104CA" w:rsidRDefault="00D104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DD52" w14:textId="77777777" w:rsidR="00D104CA" w:rsidRDefault="00D104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958"/>
    </w:tblGrid>
    <w:tr w:rsidR="009B245C" w14:paraId="718D1019" w14:textId="77777777">
      <w:trPr>
        <w:trHeight w:val="701"/>
      </w:trPr>
      <w:tc>
        <w:tcPr>
          <w:tcW w:w="14174" w:type="dxa"/>
          <w:tcBorders>
            <w:top w:val="nil"/>
            <w:left w:val="nil"/>
            <w:bottom w:val="nil"/>
            <w:right w:val="nil"/>
          </w:tcBorders>
        </w:tcPr>
        <w:p w14:paraId="6A1CE514" w14:textId="77777777" w:rsidR="009B245C" w:rsidRPr="00813F72" w:rsidRDefault="009B245C" w:rsidP="00FE61BD">
          <w:pPr>
            <w:tabs>
              <w:tab w:val="left" w:pos="9150"/>
            </w:tabs>
            <w:rPr>
              <w:rFonts w:ascii="Arial" w:hAnsi="Arial" w:cs="Arial"/>
              <w:b/>
              <w:color w:val="96AE2C"/>
              <w:sz w:val="48"/>
              <w:szCs w:val="48"/>
            </w:rPr>
          </w:pPr>
          <w:r w:rsidRPr="00813F72">
            <w:rPr>
              <w:rFonts w:ascii="Arial" w:hAnsi="Arial" w:cs="Arial"/>
              <w:b/>
              <w:color w:val="96AE2C"/>
              <w:sz w:val="48"/>
              <w:szCs w:val="48"/>
            </w:rPr>
            <w:t xml:space="preserve">Risk Assessment </w:t>
          </w:r>
          <w:r w:rsidR="008E5BC5">
            <w:rPr>
              <w:rFonts w:ascii="Arial" w:hAnsi="Arial" w:cs="Arial"/>
              <w:b/>
              <w:color w:val="96AE2C"/>
              <w:sz w:val="48"/>
              <w:szCs w:val="48"/>
            </w:rPr>
            <w:t xml:space="preserve">– </w:t>
          </w:r>
          <w:r w:rsidR="00FE61BD">
            <w:rPr>
              <w:rFonts w:ascii="Arial" w:hAnsi="Arial" w:cs="Arial"/>
              <w:b/>
              <w:color w:val="96AE2C"/>
              <w:sz w:val="48"/>
              <w:szCs w:val="48"/>
            </w:rPr>
            <w:t>Archery</w:t>
          </w:r>
        </w:p>
      </w:tc>
    </w:tr>
  </w:tbl>
  <w:p w14:paraId="4BAF7522" w14:textId="77777777" w:rsidR="009B245C" w:rsidRPr="007826C4" w:rsidRDefault="009B245C">
    <w:pPr>
      <w:pStyle w:val="Header"/>
      <w:rPr>
        <w:sz w:val="28"/>
        <w:szCs w:val="28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42"/>
      <w:gridCol w:w="3542"/>
      <w:gridCol w:w="3897"/>
      <w:gridCol w:w="3567"/>
    </w:tblGrid>
    <w:tr w:rsidR="009B245C" w:rsidRPr="00E429EB" w14:paraId="2293AFFB" w14:textId="77777777">
      <w:tc>
        <w:tcPr>
          <w:tcW w:w="2988" w:type="dxa"/>
        </w:tcPr>
        <w:p w14:paraId="252D827A" w14:textId="77777777" w:rsidR="009B245C" w:rsidRPr="00813F72" w:rsidRDefault="009B245C" w:rsidP="00D41BBB">
          <w:pPr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Date of Issue</w:t>
          </w:r>
        </w:p>
      </w:tc>
      <w:tc>
        <w:tcPr>
          <w:tcW w:w="3600" w:type="dxa"/>
        </w:tcPr>
        <w:p w14:paraId="5DF35617" w14:textId="01CE810C" w:rsidR="00E20498" w:rsidRPr="00566415" w:rsidRDefault="009F4FE1" w:rsidP="009862F3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March</w:t>
          </w:r>
          <w:r w:rsidR="008E0C26">
            <w:rPr>
              <w:rFonts w:ascii="Arial" w:hAnsi="Arial" w:cs="Arial"/>
            </w:rPr>
            <w:t xml:space="preserve"> 20</w:t>
          </w:r>
          <w:r w:rsidR="00E41126">
            <w:rPr>
              <w:rFonts w:ascii="Arial" w:hAnsi="Arial" w:cs="Arial"/>
            </w:rPr>
            <w:t>2</w:t>
          </w:r>
          <w:r w:rsidR="00D104CA">
            <w:rPr>
              <w:rFonts w:ascii="Arial" w:hAnsi="Arial" w:cs="Arial"/>
            </w:rPr>
            <w:t>5</w:t>
          </w:r>
        </w:p>
      </w:tc>
      <w:tc>
        <w:tcPr>
          <w:tcW w:w="3960" w:type="dxa"/>
        </w:tcPr>
        <w:p w14:paraId="5B3A8D0A" w14:textId="77777777" w:rsidR="009B245C" w:rsidRPr="00813F72" w:rsidRDefault="009B245C" w:rsidP="00D41BBB">
          <w:pPr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Review date:</w:t>
          </w:r>
        </w:p>
      </w:tc>
      <w:tc>
        <w:tcPr>
          <w:tcW w:w="3626" w:type="dxa"/>
        </w:tcPr>
        <w:p w14:paraId="7041ACEB" w14:textId="344F7F11" w:rsidR="009B245C" w:rsidRPr="00813F72" w:rsidRDefault="009F4FE1" w:rsidP="00D41BBB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March </w:t>
          </w:r>
          <w:r w:rsidR="008E0C26">
            <w:rPr>
              <w:rFonts w:ascii="Arial" w:hAnsi="Arial" w:cs="Arial"/>
            </w:rPr>
            <w:t>20</w:t>
          </w:r>
          <w:r w:rsidR="00E20498">
            <w:rPr>
              <w:rFonts w:ascii="Arial" w:hAnsi="Arial" w:cs="Arial"/>
            </w:rPr>
            <w:t>2</w:t>
          </w:r>
          <w:r w:rsidR="00D104CA">
            <w:rPr>
              <w:rFonts w:ascii="Arial" w:hAnsi="Arial" w:cs="Arial"/>
            </w:rPr>
            <w:t>6</w:t>
          </w:r>
        </w:p>
      </w:tc>
    </w:tr>
  </w:tbl>
  <w:p w14:paraId="16D2E65C" w14:textId="77777777" w:rsidR="009B245C" w:rsidRDefault="009B245C">
    <w:pPr>
      <w:pStyle w:val="Head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00"/>
      <w:gridCol w:w="1800"/>
      <w:gridCol w:w="2160"/>
      <w:gridCol w:w="3420"/>
    </w:tblGrid>
    <w:tr w:rsidR="00EA314B" w:rsidRPr="00813F72" w14:paraId="32083D18" w14:textId="77777777" w:rsidTr="008E5BC5">
      <w:tc>
        <w:tcPr>
          <w:tcW w:w="1800" w:type="dxa"/>
        </w:tcPr>
        <w:p w14:paraId="33DC1769" w14:textId="77777777" w:rsidR="00EA314B" w:rsidRPr="00813F72" w:rsidRDefault="00EA314B">
          <w:pPr>
            <w:pStyle w:val="Header"/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 xml:space="preserve">Version </w:t>
          </w:r>
        </w:p>
      </w:tc>
      <w:tc>
        <w:tcPr>
          <w:tcW w:w="1800" w:type="dxa"/>
        </w:tcPr>
        <w:p w14:paraId="1D7AF5A2" w14:textId="77777777" w:rsidR="00EA314B" w:rsidRPr="00813F72" w:rsidRDefault="000C01C3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7</w:t>
          </w:r>
          <w:r w:rsidR="00EA314B" w:rsidRPr="00813F72">
            <w:rPr>
              <w:rFonts w:ascii="Arial" w:hAnsi="Arial" w:cs="Arial"/>
            </w:rPr>
            <w:t>.0</w:t>
          </w:r>
        </w:p>
      </w:tc>
      <w:tc>
        <w:tcPr>
          <w:tcW w:w="2160" w:type="dxa"/>
        </w:tcPr>
        <w:p w14:paraId="112DFD34" w14:textId="77777777" w:rsidR="00EA314B" w:rsidRPr="00813F72" w:rsidRDefault="00EA314B">
          <w:pPr>
            <w:pStyle w:val="Header"/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Produced by:</w:t>
          </w:r>
        </w:p>
      </w:tc>
      <w:tc>
        <w:tcPr>
          <w:tcW w:w="3420" w:type="dxa"/>
        </w:tcPr>
        <w:p w14:paraId="2C5773F5" w14:textId="77777777" w:rsidR="00EA314B" w:rsidRPr="00813F72" w:rsidRDefault="00FE61BD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Nicholas</w:t>
          </w:r>
          <w:r w:rsidR="008E5BC5">
            <w:rPr>
              <w:rFonts w:ascii="Arial" w:hAnsi="Arial" w:cs="Arial"/>
            </w:rPr>
            <w:t xml:space="preserve"> Hands</w:t>
          </w:r>
        </w:p>
      </w:tc>
    </w:tr>
  </w:tbl>
  <w:p w14:paraId="011C9950" w14:textId="77777777" w:rsidR="009B245C" w:rsidRDefault="009B24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92674"/>
    <w:multiLevelType w:val="hybridMultilevel"/>
    <w:tmpl w:val="42CE5A62"/>
    <w:lvl w:ilvl="0" w:tplc="F57C5682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76374"/>
    <w:multiLevelType w:val="hybridMultilevel"/>
    <w:tmpl w:val="57BAE29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DC0490"/>
    <w:multiLevelType w:val="hybridMultilevel"/>
    <w:tmpl w:val="89A650E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0B1B47"/>
    <w:multiLevelType w:val="hybridMultilevel"/>
    <w:tmpl w:val="5F92D92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C43734"/>
    <w:multiLevelType w:val="hybridMultilevel"/>
    <w:tmpl w:val="5A96B23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D47D8A"/>
    <w:multiLevelType w:val="hybridMultilevel"/>
    <w:tmpl w:val="C492986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475256"/>
    <w:multiLevelType w:val="hybridMultilevel"/>
    <w:tmpl w:val="0082D9E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B32E29"/>
    <w:multiLevelType w:val="hybridMultilevel"/>
    <w:tmpl w:val="B2586C2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8637C2"/>
    <w:multiLevelType w:val="hybridMultilevel"/>
    <w:tmpl w:val="DA4C0E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AE2CB1"/>
    <w:multiLevelType w:val="hybridMultilevel"/>
    <w:tmpl w:val="55E6D81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EE1145"/>
    <w:multiLevelType w:val="hybridMultilevel"/>
    <w:tmpl w:val="80CEFC3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280778"/>
    <w:multiLevelType w:val="hybridMultilevel"/>
    <w:tmpl w:val="78C462E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396D72"/>
    <w:multiLevelType w:val="hybridMultilevel"/>
    <w:tmpl w:val="DA4C0E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A97A60"/>
    <w:multiLevelType w:val="hybridMultilevel"/>
    <w:tmpl w:val="0B96BB6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E227062"/>
    <w:multiLevelType w:val="hybridMultilevel"/>
    <w:tmpl w:val="74985BD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4A7434"/>
    <w:multiLevelType w:val="hybridMultilevel"/>
    <w:tmpl w:val="8B5230F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E3261E"/>
    <w:multiLevelType w:val="hybridMultilevel"/>
    <w:tmpl w:val="0152EDC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FD6762"/>
    <w:multiLevelType w:val="hybridMultilevel"/>
    <w:tmpl w:val="CCA693B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41507C"/>
    <w:multiLevelType w:val="hybridMultilevel"/>
    <w:tmpl w:val="C46E5EC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0C7207"/>
    <w:multiLevelType w:val="hybridMultilevel"/>
    <w:tmpl w:val="6B28464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0404522">
    <w:abstractNumId w:val="14"/>
  </w:num>
  <w:num w:numId="2" w16cid:durableId="709378254">
    <w:abstractNumId w:val="10"/>
  </w:num>
  <w:num w:numId="3" w16cid:durableId="1787964849">
    <w:abstractNumId w:val="5"/>
  </w:num>
  <w:num w:numId="4" w16cid:durableId="903105926">
    <w:abstractNumId w:val="3"/>
  </w:num>
  <w:num w:numId="5" w16cid:durableId="630289530">
    <w:abstractNumId w:val="19"/>
  </w:num>
  <w:num w:numId="6" w16cid:durableId="1863591877">
    <w:abstractNumId w:val="2"/>
  </w:num>
  <w:num w:numId="7" w16cid:durableId="1894387529">
    <w:abstractNumId w:val="1"/>
  </w:num>
  <w:num w:numId="8" w16cid:durableId="15205545">
    <w:abstractNumId w:val="16"/>
  </w:num>
  <w:num w:numId="9" w16cid:durableId="671833525">
    <w:abstractNumId w:val="15"/>
  </w:num>
  <w:num w:numId="10" w16cid:durableId="2117216060">
    <w:abstractNumId w:val="9"/>
  </w:num>
  <w:num w:numId="11" w16cid:durableId="1538664906">
    <w:abstractNumId w:val="13"/>
  </w:num>
  <w:num w:numId="12" w16cid:durableId="768356520">
    <w:abstractNumId w:val="17"/>
  </w:num>
  <w:num w:numId="13" w16cid:durableId="824056098">
    <w:abstractNumId w:val="11"/>
  </w:num>
  <w:num w:numId="14" w16cid:durableId="329719381">
    <w:abstractNumId w:val="6"/>
  </w:num>
  <w:num w:numId="15" w16cid:durableId="1970012239">
    <w:abstractNumId w:val="12"/>
  </w:num>
  <w:num w:numId="16" w16cid:durableId="683480292">
    <w:abstractNumId w:val="8"/>
  </w:num>
  <w:num w:numId="17" w16cid:durableId="290328702">
    <w:abstractNumId w:val="7"/>
  </w:num>
  <w:num w:numId="18" w16cid:durableId="789860759">
    <w:abstractNumId w:val="4"/>
  </w:num>
  <w:num w:numId="19" w16cid:durableId="1717705510">
    <w:abstractNumId w:val="18"/>
  </w:num>
  <w:num w:numId="20" w16cid:durableId="232200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39C"/>
    <w:rsid w:val="00003D80"/>
    <w:rsid w:val="00067AF8"/>
    <w:rsid w:val="00074C6B"/>
    <w:rsid w:val="00080699"/>
    <w:rsid w:val="000C01C3"/>
    <w:rsid w:val="00131932"/>
    <w:rsid w:val="00145CC3"/>
    <w:rsid w:val="00155721"/>
    <w:rsid w:val="00156811"/>
    <w:rsid w:val="001A0DAB"/>
    <w:rsid w:val="001A44C0"/>
    <w:rsid w:val="001D0348"/>
    <w:rsid w:val="001D33DB"/>
    <w:rsid w:val="001D51D6"/>
    <w:rsid w:val="001E5675"/>
    <w:rsid w:val="001F35B2"/>
    <w:rsid w:val="00223384"/>
    <w:rsid w:val="00262B2A"/>
    <w:rsid w:val="00277F8F"/>
    <w:rsid w:val="002B3E5C"/>
    <w:rsid w:val="002E1904"/>
    <w:rsid w:val="002E260D"/>
    <w:rsid w:val="003057F2"/>
    <w:rsid w:val="00382335"/>
    <w:rsid w:val="00391AA9"/>
    <w:rsid w:val="003B0DE6"/>
    <w:rsid w:val="003B411D"/>
    <w:rsid w:val="003B72DA"/>
    <w:rsid w:val="0041071F"/>
    <w:rsid w:val="00440C68"/>
    <w:rsid w:val="0047631E"/>
    <w:rsid w:val="00494DB7"/>
    <w:rsid w:val="004C4B58"/>
    <w:rsid w:val="00514126"/>
    <w:rsid w:val="005457AA"/>
    <w:rsid w:val="00566415"/>
    <w:rsid w:val="006040E8"/>
    <w:rsid w:val="0069296B"/>
    <w:rsid w:val="006C398E"/>
    <w:rsid w:val="006E531E"/>
    <w:rsid w:val="006F7608"/>
    <w:rsid w:val="00721477"/>
    <w:rsid w:val="00727907"/>
    <w:rsid w:val="007338E0"/>
    <w:rsid w:val="0075507B"/>
    <w:rsid w:val="007C0D6C"/>
    <w:rsid w:val="007D0580"/>
    <w:rsid w:val="007E0793"/>
    <w:rsid w:val="00813E0D"/>
    <w:rsid w:val="0084169A"/>
    <w:rsid w:val="00876499"/>
    <w:rsid w:val="00876526"/>
    <w:rsid w:val="00886B96"/>
    <w:rsid w:val="008A5214"/>
    <w:rsid w:val="008C1303"/>
    <w:rsid w:val="008C21A4"/>
    <w:rsid w:val="008E0C26"/>
    <w:rsid w:val="008E5BC5"/>
    <w:rsid w:val="00930AE1"/>
    <w:rsid w:val="00930AFB"/>
    <w:rsid w:val="009644DC"/>
    <w:rsid w:val="009862F3"/>
    <w:rsid w:val="009903C2"/>
    <w:rsid w:val="00992377"/>
    <w:rsid w:val="009A6AA5"/>
    <w:rsid w:val="009B245C"/>
    <w:rsid w:val="009F4FE1"/>
    <w:rsid w:val="00A03552"/>
    <w:rsid w:val="00A05F8A"/>
    <w:rsid w:val="00A116A1"/>
    <w:rsid w:val="00A24228"/>
    <w:rsid w:val="00A70DFD"/>
    <w:rsid w:val="00AF5D78"/>
    <w:rsid w:val="00B01B51"/>
    <w:rsid w:val="00B03516"/>
    <w:rsid w:val="00B05543"/>
    <w:rsid w:val="00B10448"/>
    <w:rsid w:val="00B4539C"/>
    <w:rsid w:val="00B47647"/>
    <w:rsid w:val="00BB7028"/>
    <w:rsid w:val="00BB7256"/>
    <w:rsid w:val="00BB7DE1"/>
    <w:rsid w:val="00BD50F0"/>
    <w:rsid w:val="00BF0B40"/>
    <w:rsid w:val="00BF447B"/>
    <w:rsid w:val="00C032F6"/>
    <w:rsid w:val="00C048B4"/>
    <w:rsid w:val="00C14C5D"/>
    <w:rsid w:val="00C21C1F"/>
    <w:rsid w:val="00C508D0"/>
    <w:rsid w:val="00C71ED1"/>
    <w:rsid w:val="00C746D5"/>
    <w:rsid w:val="00C82A07"/>
    <w:rsid w:val="00D104CA"/>
    <w:rsid w:val="00D41BBB"/>
    <w:rsid w:val="00D53565"/>
    <w:rsid w:val="00D57C62"/>
    <w:rsid w:val="00D627D9"/>
    <w:rsid w:val="00D87663"/>
    <w:rsid w:val="00D90CDA"/>
    <w:rsid w:val="00D93EFE"/>
    <w:rsid w:val="00DB0408"/>
    <w:rsid w:val="00DE7BCC"/>
    <w:rsid w:val="00DF3426"/>
    <w:rsid w:val="00E0466C"/>
    <w:rsid w:val="00E20377"/>
    <w:rsid w:val="00E20498"/>
    <w:rsid w:val="00E41126"/>
    <w:rsid w:val="00E6495D"/>
    <w:rsid w:val="00E80EDD"/>
    <w:rsid w:val="00EA314B"/>
    <w:rsid w:val="00ED03E6"/>
    <w:rsid w:val="00EE5194"/>
    <w:rsid w:val="00F1393D"/>
    <w:rsid w:val="00F84569"/>
    <w:rsid w:val="00FB73BC"/>
    <w:rsid w:val="00FD5AF2"/>
    <w:rsid w:val="00FE61BD"/>
    <w:rsid w:val="00FE6335"/>
    <w:rsid w:val="00FF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846696"/>
  <w15:docId w15:val="{60865CED-BF69-4894-B726-8B2C7583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AA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53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39C"/>
  </w:style>
  <w:style w:type="paragraph" w:styleId="Footer">
    <w:name w:val="footer"/>
    <w:basedOn w:val="Normal"/>
    <w:link w:val="FooterChar"/>
    <w:uiPriority w:val="99"/>
    <w:unhideWhenUsed/>
    <w:rsid w:val="00B453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39C"/>
  </w:style>
  <w:style w:type="table" w:styleId="TableGrid">
    <w:name w:val="Table Grid"/>
    <w:basedOn w:val="TableNormal"/>
    <w:rsid w:val="00F71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E6086F"/>
  </w:style>
  <w:style w:type="paragraph" w:customStyle="1" w:styleId="Default">
    <w:name w:val="Default"/>
    <w:rsid w:val="00E6086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BodyText2">
    <w:name w:val="Body Text 2"/>
    <w:basedOn w:val="Normal"/>
    <w:semiHidden/>
    <w:rsid w:val="00E6086F"/>
    <w:rPr>
      <w:rFonts w:ascii="Arial" w:eastAsia="Times New Roman" w:hAnsi="Arial" w:cs="Arial"/>
      <w:sz w:val="16"/>
      <w:szCs w:val="16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4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44DC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C14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 Description and activities giving rise to risk</vt:lpstr>
    </vt:vector>
  </TitlesOfParts>
  <Company>Malvern Outdoor Elements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 Description and activities giving rise to risk</dc:title>
  <dc:creator>Nick Hands</dc:creator>
  <cp:lastModifiedBy>Catherine Fitzgerald</cp:lastModifiedBy>
  <cp:revision>2</cp:revision>
  <cp:lastPrinted>2020-03-11T15:49:00Z</cp:lastPrinted>
  <dcterms:created xsi:type="dcterms:W3CDTF">2025-03-06T12:19:00Z</dcterms:created>
  <dcterms:modified xsi:type="dcterms:W3CDTF">2025-03-06T12:19:00Z</dcterms:modified>
</cp:coreProperties>
</file>