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3C8BB6B2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059BC5DB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44021F1A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206FF94C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02BB8BB7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6FEB9A4F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7A5D2F7E" w14:textId="77777777" w:rsidTr="00BF0B40">
        <w:trPr>
          <w:cantSplit/>
          <w:trHeight w:val="563"/>
        </w:trPr>
        <w:tc>
          <w:tcPr>
            <w:tcW w:w="1123" w:type="dxa"/>
          </w:tcPr>
          <w:p w14:paraId="56ECAE18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50DFA9FB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2F88E52A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1CC5413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6C23240" w14:textId="77777777" w:rsidR="00B10448" w:rsidRDefault="0093737F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s</w:t>
            </w:r>
            <w:r w:rsidR="005701C6">
              <w:rPr>
                <w:rFonts w:ascii="Arial" w:hAnsi="Arial" w:cs="Arial"/>
                <w:sz w:val="19"/>
                <w:szCs w:val="19"/>
              </w:rPr>
              <w:t>enior</w:t>
            </w:r>
            <w:r>
              <w:rPr>
                <w:rFonts w:ascii="Arial" w:hAnsi="Arial" w:cs="Arial"/>
                <w:sz w:val="19"/>
                <w:szCs w:val="19"/>
              </w:rPr>
              <w:t xml:space="preserve">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630E7074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BFCFC9D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7373F124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1F6F7AD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Cease the activity should thunder or lightning </w:t>
            </w:r>
            <w:r w:rsidR="00B869BB">
              <w:rPr>
                <w:rFonts w:ascii="Arial" w:hAnsi="Arial" w:cs="Arial"/>
                <w:sz w:val="19"/>
                <w:szCs w:val="19"/>
              </w:rPr>
              <w:t>present in the area.</w:t>
            </w:r>
          </w:p>
          <w:p w14:paraId="3A887C98" w14:textId="77777777" w:rsidR="00B10448" w:rsidRPr="007D7E61" w:rsidRDefault="002B3E5C" w:rsidP="007D7E61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1209768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2387F6D5" w14:textId="77777777" w:rsidTr="00BF0B40">
        <w:trPr>
          <w:trHeight w:val="258"/>
        </w:trPr>
        <w:tc>
          <w:tcPr>
            <w:tcW w:w="1123" w:type="dxa"/>
          </w:tcPr>
          <w:p w14:paraId="63F3F63F" w14:textId="77777777"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shd w:val="clear" w:color="auto" w:fill="auto"/>
          </w:tcPr>
          <w:p w14:paraId="213ACA4C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F7F4D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B73A7EE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5EFE3212" w14:textId="7C031161" w:rsidR="00FF4DC0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65205B">
              <w:rPr>
                <w:rFonts w:ascii="Arial" w:hAnsi="Arial" w:cs="Arial"/>
                <w:sz w:val="19"/>
                <w:szCs w:val="19"/>
              </w:rPr>
              <w:t>walks</w:t>
            </w:r>
            <w:r>
              <w:rPr>
                <w:rFonts w:ascii="Arial" w:hAnsi="Arial" w:cs="Arial"/>
                <w:sz w:val="19"/>
                <w:szCs w:val="19"/>
              </w:rPr>
              <w:t xml:space="preserve"> may not be used in extreme weathers </w:t>
            </w:r>
            <w:r w:rsidR="0037407E">
              <w:rPr>
                <w:rFonts w:ascii="Arial" w:hAnsi="Arial" w:cs="Arial"/>
                <w:sz w:val="19"/>
                <w:szCs w:val="19"/>
              </w:rPr>
              <w:t>conditions, the decision will be made by the senior member of staff on site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8D3C9DC" w14:textId="77777777" w:rsidR="007D7E61" w:rsidRDefault="007D7E61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traveling at night the party members are advised to carry touches.</w:t>
            </w:r>
          </w:p>
          <w:p w14:paraId="4FF3D749" w14:textId="77777777" w:rsidR="001E1C64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moving through thick undergrowth special attention to branches flicking people must be given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in the briefing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5896E79B" w14:textId="1CBEB58B" w:rsidR="001E1C64" w:rsidRPr="007D7E61" w:rsidRDefault="001E1C64" w:rsidP="007D7E61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When traveling through muddy areas the use of</w:t>
            </w:r>
            <w:r w:rsidR="0065205B">
              <w:rPr>
                <w:rFonts w:ascii="Arial" w:hAnsi="Arial" w:cs="Arial"/>
                <w:sz w:val="19"/>
                <w:szCs w:val="19"/>
              </w:rPr>
              <w:t xml:space="preserve"> a</w:t>
            </w:r>
            <w:r>
              <w:rPr>
                <w:rFonts w:ascii="Arial" w:hAnsi="Arial" w:cs="Arial"/>
                <w:sz w:val="19"/>
                <w:szCs w:val="19"/>
              </w:rPr>
              <w:t xml:space="preserve"> stick to test the depth of the mud is advised before entering.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0400837" w14:textId="77777777" w:rsidR="00B10448" w:rsidRPr="00391AA9" w:rsidRDefault="00B10448" w:rsidP="009373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37F">
              <w:rPr>
                <w:rFonts w:ascii="Arial" w:hAnsi="Arial" w:cs="Arial"/>
                <w:sz w:val="19"/>
                <w:szCs w:val="19"/>
              </w:rPr>
              <w:t>Med</w:t>
            </w:r>
          </w:p>
        </w:tc>
      </w:tr>
      <w:tr w:rsidR="00B10448" w:rsidRPr="00391AA9" w14:paraId="05F752C1" w14:textId="77777777" w:rsidTr="00BF0B40">
        <w:trPr>
          <w:trHeight w:val="258"/>
        </w:trPr>
        <w:tc>
          <w:tcPr>
            <w:tcW w:w="1123" w:type="dxa"/>
          </w:tcPr>
          <w:p w14:paraId="3214FC7B" w14:textId="77777777" w:rsidR="00B10448" w:rsidRPr="00391AA9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6A26CFE0" w14:textId="77777777" w:rsidR="00B10448" w:rsidRPr="00391AA9" w:rsidRDefault="0093737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</w:t>
            </w:r>
            <w:r w:rsidR="007A6F5F">
              <w:rPr>
                <w:rFonts w:ascii="Arial" w:hAnsi="Arial" w:cs="Arial"/>
                <w:sz w:val="19"/>
                <w:szCs w:val="19"/>
                <w:lang w:eastAsia="ar-SA"/>
              </w:rPr>
              <w:t>nterference</w:t>
            </w:r>
            <w:r w:rsidR="0075704D">
              <w:rPr>
                <w:rFonts w:ascii="Arial" w:hAnsi="Arial" w:cs="Arial"/>
                <w:sz w:val="19"/>
                <w:szCs w:val="19"/>
                <w:lang w:eastAsia="ar-SA"/>
              </w:rPr>
              <w:t xml:space="preserve"> by members of the public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1B25E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64EEA5B8" w14:textId="049B749E" w:rsidR="0075704D" w:rsidRPr="00FF4DC0" w:rsidRDefault="0075704D" w:rsidP="005701C6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made awa</w:t>
            </w:r>
            <w:r w:rsidR="009C20CE">
              <w:rPr>
                <w:rFonts w:ascii="Arial" w:hAnsi="Arial" w:cs="Arial"/>
                <w:sz w:val="19"/>
                <w:szCs w:val="19"/>
              </w:rPr>
              <w:t>re of inappropriate interactions made by members of the public and know who to report this to.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2587117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42F8B" w:rsidRPr="00391AA9" w14:paraId="03AC02B4" w14:textId="77777777" w:rsidTr="00BF0B40">
        <w:trPr>
          <w:trHeight w:val="258"/>
        </w:trPr>
        <w:tc>
          <w:tcPr>
            <w:tcW w:w="1123" w:type="dxa"/>
          </w:tcPr>
          <w:p w14:paraId="7C2E6FF4" w14:textId="77777777" w:rsidR="00142F8B" w:rsidRDefault="001E1C6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14:paraId="1C89EC89" w14:textId="77777777" w:rsidR="00142F8B" w:rsidRDefault="00142F8B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Participants getting lost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441836" w14:textId="77777777" w:rsidR="00142F8B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="00142F8B">
              <w:rPr>
                <w:rFonts w:ascii="Arial" w:hAnsi="Arial" w:cs="Arial"/>
                <w:sz w:val="19"/>
                <w:szCs w:val="19"/>
              </w:rPr>
              <w:t>ll</w:t>
            </w:r>
          </w:p>
        </w:tc>
        <w:tc>
          <w:tcPr>
            <w:tcW w:w="6364" w:type="dxa"/>
            <w:shd w:val="clear" w:color="auto" w:fill="auto"/>
          </w:tcPr>
          <w:p w14:paraId="3961C4A8" w14:textId="76B4EF50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Give clear boundary markers </w:t>
            </w:r>
            <w:r w:rsidR="00F96B07">
              <w:rPr>
                <w:rFonts w:ascii="Arial" w:hAnsi="Arial" w:cs="Arial"/>
                <w:sz w:val="19"/>
                <w:szCs w:val="19"/>
              </w:rPr>
              <w:t>which are within sight of the instructor</w:t>
            </w:r>
          </w:p>
          <w:p w14:paraId="76C23061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Set a clear </w:t>
            </w:r>
            <w:r w:rsidR="005D0FF8">
              <w:rPr>
                <w:rFonts w:ascii="Arial" w:hAnsi="Arial" w:cs="Arial"/>
                <w:sz w:val="19"/>
                <w:szCs w:val="19"/>
              </w:rPr>
              <w:t>finish</w:t>
            </w:r>
            <w:r>
              <w:rPr>
                <w:rFonts w:ascii="Arial" w:hAnsi="Arial" w:cs="Arial"/>
                <w:sz w:val="19"/>
                <w:szCs w:val="19"/>
              </w:rPr>
              <w:t xml:space="preserve"> and return time</w:t>
            </w:r>
          </w:p>
          <w:p w14:paraId="12C6E0CB" w14:textId="77777777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Participants to be in a </w:t>
            </w:r>
            <w:r w:rsidR="005E70EF">
              <w:rPr>
                <w:rFonts w:ascii="Arial" w:hAnsi="Arial" w:cs="Arial"/>
                <w:sz w:val="19"/>
                <w:szCs w:val="19"/>
              </w:rPr>
              <w:t>minimum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of groups of 3</w:t>
            </w:r>
            <w:r>
              <w:rPr>
                <w:rFonts w:ascii="Arial" w:hAnsi="Arial" w:cs="Arial"/>
                <w:sz w:val="19"/>
                <w:szCs w:val="19"/>
              </w:rPr>
              <w:t xml:space="preserve"> or more</w:t>
            </w:r>
          </w:p>
          <w:p w14:paraId="72AA806B" w14:textId="0BACF23A" w:rsid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</w:t>
            </w:r>
            <w:r w:rsidR="00950E1D">
              <w:rPr>
                <w:rFonts w:ascii="Arial" w:hAnsi="Arial" w:cs="Arial"/>
                <w:sz w:val="19"/>
                <w:szCs w:val="19"/>
              </w:rPr>
              <w:t>A</w:t>
            </w:r>
            <w:r>
              <w:rPr>
                <w:rFonts w:ascii="Arial" w:hAnsi="Arial" w:cs="Arial"/>
                <w:sz w:val="19"/>
                <w:szCs w:val="19"/>
              </w:rPr>
              <w:t xml:space="preserve"> clear map briefing to given that all participants understand</w:t>
            </w:r>
          </w:p>
          <w:p w14:paraId="120D7D50" w14:textId="77777777" w:rsidR="00142F8B" w:rsidRPr="00142F8B" w:rsidRDefault="00142F8B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The use of a whistle to signal </w:t>
            </w:r>
            <w:r w:rsidR="005E70EF">
              <w:rPr>
                <w:rFonts w:ascii="Arial" w:hAnsi="Arial" w:cs="Arial"/>
                <w:sz w:val="19"/>
                <w:szCs w:val="19"/>
              </w:rPr>
              <w:t>return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8D2408" w14:textId="77777777" w:rsidR="00142F8B" w:rsidRDefault="00142F8B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EE34BA" w:rsidRPr="00391AA9" w14:paraId="281BEFE9" w14:textId="77777777" w:rsidTr="00BF0B40">
        <w:trPr>
          <w:trHeight w:val="258"/>
        </w:trPr>
        <w:tc>
          <w:tcPr>
            <w:tcW w:w="1123" w:type="dxa"/>
          </w:tcPr>
          <w:p w14:paraId="78F064EA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395C67AF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Travel at night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27606" w14:textId="77777777"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5E7688AA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</w:t>
            </w:r>
            <w:r w:rsidR="0093737F">
              <w:rPr>
                <w:rFonts w:ascii="Arial" w:hAnsi="Arial" w:cs="Arial"/>
                <w:sz w:val="19"/>
                <w:szCs w:val="19"/>
              </w:rPr>
              <w:t xml:space="preserve"> Instructors must carry a torch and high-vis jacket</w:t>
            </w:r>
          </w:p>
          <w:p w14:paraId="0465BC5A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b) Participants must have a visible party member at the fron</w:t>
            </w:r>
            <w:r w:rsidR="001703FD">
              <w:rPr>
                <w:rFonts w:ascii="Arial" w:hAnsi="Arial" w:cs="Arial"/>
                <w:sz w:val="19"/>
                <w:szCs w:val="19"/>
              </w:rPr>
              <w:t>t and rear of the group</w:t>
            </w:r>
            <w:r>
              <w:rPr>
                <w:rFonts w:ascii="Arial" w:hAnsi="Arial" w:cs="Arial"/>
                <w:sz w:val="19"/>
                <w:szCs w:val="19"/>
              </w:rPr>
              <w:t xml:space="preserve"> using a high viz vest and or torch.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DF76CF6" w14:textId="77777777" w:rsidR="00EE34BA" w:rsidRDefault="00685BD7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Low</w:t>
            </w:r>
          </w:p>
        </w:tc>
      </w:tr>
      <w:tr w:rsidR="00EE34BA" w:rsidRPr="00391AA9" w14:paraId="61D5C56E" w14:textId="77777777" w:rsidTr="00BF0B40">
        <w:trPr>
          <w:trHeight w:val="258"/>
        </w:trPr>
        <w:tc>
          <w:tcPr>
            <w:tcW w:w="1123" w:type="dxa"/>
          </w:tcPr>
          <w:p w14:paraId="52CF8F9E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FC56F4B" w14:textId="77777777" w:rsidR="00EE34BA" w:rsidRDefault="00EE34B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Crossing the road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4B9AB6" w14:textId="77777777" w:rsidR="00EE34BA" w:rsidRDefault="00EE34BA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37B2BBB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Everyone must </w:t>
            </w:r>
            <w:r w:rsidR="001703FD">
              <w:rPr>
                <w:rFonts w:ascii="Arial" w:hAnsi="Arial" w:cs="Arial"/>
                <w:sz w:val="19"/>
                <w:szCs w:val="19"/>
              </w:rPr>
              <w:t>obey</w:t>
            </w:r>
            <w:r>
              <w:rPr>
                <w:rFonts w:ascii="Arial" w:hAnsi="Arial" w:cs="Arial"/>
                <w:sz w:val="19"/>
                <w:szCs w:val="19"/>
              </w:rPr>
              <w:t xml:space="preserve"> the high way code.</w:t>
            </w:r>
          </w:p>
          <w:p w14:paraId="57498930" w14:textId="71BC1D3E" w:rsidR="00EE34BA" w:rsidRDefault="008C714E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W</w:t>
            </w:r>
            <w:r w:rsidR="0065205B">
              <w:rPr>
                <w:rFonts w:ascii="Arial" w:hAnsi="Arial" w:cs="Arial"/>
                <w:sz w:val="19"/>
                <w:szCs w:val="19"/>
              </w:rPr>
              <w:t>h</w:t>
            </w:r>
            <w:r w:rsidR="00EE34BA">
              <w:rPr>
                <w:rFonts w:ascii="Arial" w:hAnsi="Arial" w:cs="Arial"/>
                <w:sz w:val="19"/>
                <w:szCs w:val="19"/>
              </w:rPr>
              <w:t>ere possible the group must be brought together and cross as one</w:t>
            </w:r>
            <w:r w:rsidR="001703FD">
              <w:rPr>
                <w:rFonts w:ascii="Arial" w:hAnsi="Arial" w:cs="Arial"/>
                <w:sz w:val="19"/>
                <w:szCs w:val="19"/>
              </w:rPr>
              <w:t xml:space="preserve"> group</w:t>
            </w:r>
            <w:r w:rsidR="00EE34BA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B20D1C7" w14:textId="77777777" w:rsidR="00EE34BA" w:rsidRDefault="00EE34BA" w:rsidP="00142F8B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c) If possible the group must be </w:t>
            </w:r>
            <w:r w:rsidR="001703FD">
              <w:rPr>
                <w:rFonts w:ascii="Arial" w:hAnsi="Arial" w:cs="Arial"/>
                <w:sz w:val="19"/>
                <w:szCs w:val="19"/>
              </w:rPr>
              <w:t>visible</w:t>
            </w:r>
            <w:r>
              <w:rPr>
                <w:rFonts w:ascii="Arial" w:hAnsi="Arial" w:cs="Arial"/>
                <w:sz w:val="19"/>
                <w:szCs w:val="19"/>
              </w:rPr>
              <w:t xml:space="preserve"> to oncoming traffic. If not a</w:t>
            </w:r>
            <w:r w:rsidR="001703FD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 xml:space="preserve"> adult must stand further up the road to slow oncoming traffic.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51C82E0" w14:textId="77777777" w:rsidR="00EE34BA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</w:t>
            </w:r>
          </w:p>
        </w:tc>
      </w:tr>
      <w:tr w:rsidR="001002B6" w:rsidRPr="00391AA9" w14:paraId="0FA79560" w14:textId="77777777" w:rsidTr="00BF0B40">
        <w:trPr>
          <w:trHeight w:val="258"/>
        </w:trPr>
        <w:tc>
          <w:tcPr>
            <w:tcW w:w="1123" w:type="dxa"/>
          </w:tcPr>
          <w:p w14:paraId="6104091E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72DE9CE9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Live stock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68EC1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50F628D" w14:textId="5C4821C7" w:rsidR="001002B6" w:rsidRDefault="001002B6" w:rsidP="009373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Keep</w:t>
            </w:r>
            <w:r w:rsidR="0065205B">
              <w:rPr>
                <w:rFonts w:ascii="Arial" w:hAnsi="Arial" w:cs="Arial"/>
                <w:sz w:val="19"/>
                <w:szCs w:val="19"/>
              </w:rPr>
              <w:t xml:space="preserve"> the</w:t>
            </w:r>
            <w:r>
              <w:rPr>
                <w:rFonts w:ascii="Arial" w:hAnsi="Arial" w:cs="Arial"/>
                <w:sz w:val="19"/>
                <w:szCs w:val="19"/>
              </w:rPr>
              <w:t xml:space="preserve"> group in a controlled area.</w:t>
            </w:r>
          </w:p>
          <w:p w14:paraId="3A4465EF" w14:textId="77777777" w:rsidR="001002B6" w:rsidRDefault="001002B6" w:rsidP="0093737F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Only go though live stock areas if appropriate to do so.</w:t>
            </w:r>
          </w:p>
          <w:p w14:paraId="6D0749D4" w14:textId="58BAC124" w:rsidR="001002B6" w:rsidRDefault="001002B6" w:rsidP="008C714E">
            <w:pPr>
              <w:pStyle w:val="ListParagraph"/>
              <w:numPr>
                <w:ilvl w:val="0"/>
                <w:numId w:val="20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Read signs on the entrance to live stock areas.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BA83935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1002B6" w:rsidRPr="00391AA9" w14:paraId="6E6A55E2" w14:textId="77777777" w:rsidTr="00BF0B40">
        <w:trPr>
          <w:trHeight w:val="258"/>
        </w:trPr>
        <w:tc>
          <w:tcPr>
            <w:tcW w:w="1123" w:type="dxa"/>
          </w:tcPr>
          <w:p w14:paraId="2B1A45AA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29EF50AB" w14:textId="77777777" w:rsidR="001002B6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Electric fences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F675A7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60C7715" w14:textId="77777777" w:rsidR="001002B6" w:rsidRPr="001002B6" w:rsidRDefault="001002B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002B6">
              <w:rPr>
                <w:rFonts w:ascii="Arial" w:hAnsi="Arial" w:cs="Arial"/>
                <w:sz w:val="19"/>
                <w:szCs w:val="19"/>
              </w:rPr>
              <w:t>Do not touch electric fences</w:t>
            </w:r>
          </w:p>
          <w:p w14:paraId="02BF369C" w14:textId="54B591F4" w:rsidR="001002B6" w:rsidRPr="008C714E" w:rsidRDefault="001002B6" w:rsidP="008C714E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Explain to groups about the problems of touching electric fences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C9EAD46" w14:textId="77777777" w:rsidR="001002B6" w:rsidRDefault="001002B6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93737F" w:rsidRPr="00391AA9" w14:paraId="5908A8F3" w14:textId="77777777" w:rsidTr="00BF0B40">
        <w:trPr>
          <w:trHeight w:val="258"/>
        </w:trPr>
        <w:tc>
          <w:tcPr>
            <w:tcW w:w="1123" w:type="dxa"/>
          </w:tcPr>
          <w:p w14:paraId="006DAED3" w14:textId="77777777" w:rsidR="0093737F" w:rsidRDefault="001002B6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14:paraId="0AD8818A" w14:textId="77777777" w:rsidR="0093737F" w:rsidRDefault="0093737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Flora + fauna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EE370B" w14:textId="77777777" w:rsidR="0093737F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3C270E9" w14:textId="77777777" w:rsidR="0093737F" w:rsidRPr="001002B6" w:rsidRDefault="0093737F" w:rsidP="001002B6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002B6">
              <w:rPr>
                <w:rFonts w:ascii="Arial" w:hAnsi="Arial" w:cs="Arial"/>
                <w:sz w:val="19"/>
                <w:szCs w:val="19"/>
              </w:rPr>
              <w:t>Brief participants about avoiding livestock</w:t>
            </w:r>
          </w:p>
          <w:p w14:paraId="5572568C" w14:textId="77777777" w:rsidR="0093737F" w:rsidRDefault="0093737F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Adhere to best practice regarding petting dogs</w:t>
            </w:r>
          </w:p>
          <w:p w14:paraId="1E6F2E63" w14:textId="77777777" w:rsidR="00CE1F36" w:rsidRPr="0093737F" w:rsidRDefault="00CE1F36" w:rsidP="001002B6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Participants should be discouraged from eating plants without instructor approval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A534EF4" w14:textId="77777777" w:rsidR="0093737F" w:rsidRDefault="0093737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3F775F" w:rsidRPr="00391AA9" w14:paraId="001B31AC" w14:textId="77777777" w:rsidTr="00BF0B40">
        <w:trPr>
          <w:trHeight w:val="258"/>
        </w:trPr>
        <w:tc>
          <w:tcPr>
            <w:tcW w:w="1123" w:type="dxa"/>
          </w:tcPr>
          <w:p w14:paraId="5B3DA65F" w14:textId="2E4D5100" w:rsidR="003F775F" w:rsidRDefault="003F77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14:paraId="67245FA1" w14:textId="6F6BA484" w:rsidR="003F775F" w:rsidRDefault="003F775F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Group Supervision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758A83" w14:textId="759C5984" w:rsidR="003F775F" w:rsidRDefault="003F775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D4FBA6D" w14:textId="3F3C7C51" w:rsidR="003F775F" w:rsidRPr="001002B6" w:rsidRDefault="003F775F" w:rsidP="003F775F">
            <w:pPr>
              <w:pStyle w:val="ListParagraph"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instruction remains responsible for the </w:t>
            </w:r>
            <w:r w:rsidR="00950E1D">
              <w:rPr>
                <w:rFonts w:ascii="Arial" w:hAnsi="Arial" w:cs="Arial"/>
                <w:sz w:val="19"/>
                <w:szCs w:val="19"/>
              </w:rPr>
              <w:t>group’s</w:t>
            </w:r>
            <w:r>
              <w:rPr>
                <w:rFonts w:ascii="Arial" w:hAnsi="Arial" w:cs="Arial"/>
                <w:sz w:val="19"/>
                <w:szCs w:val="19"/>
              </w:rPr>
              <w:t xml:space="preserve"> supervision until the agreed handover time at the end of the session.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6AFC4BB" w14:textId="77777777" w:rsidR="003F775F" w:rsidRDefault="003F775F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4668F7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3354AC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4BA9" w14:textId="77777777" w:rsidR="003354AC" w:rsidRDefault="003354AC">
      <w:r>
        <w:separator/>
      </w:r>
    </w:p>
  </w:endnote>
  <w:endnote w:type="continuationSeparator" w:id="0">
    <w:p w14:paraId="47DF5410" w14:textId="77777777" w:rsidR="003354AC" w:rsidRDefault="0033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A021" w14:textId="77777777" w:rsidR="003354AC" w:rsidRDefault="003354AC">
      <w:r>
        <w:separator/>
      </w:r>
    </w:p>
  </w:footnote>
  <w:footnote w:type="continuationSeparator" w:id="0">
    <w:p w14:paraId="234D2431" w14:textId="77777777" w:rsidR="003354AC" w:rsidRDefault="0033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A2DE" w14:textId="77777777" w:rsidR="001002B6" w:rsidRPr="00901247" w:rsidRDefault="001002B6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>
      <w:rPr>
        <w:rFonts w:ascii="Arial" w:hAnsi="Arial" w:cs="Arial"/>
        <w:b/>
        <w:color w:val="96AE2C"/>
        <w:sz w:val="48"/>
        <w:szCs w:val="48"/>
      </w:rPr>
      <w:t>Hills Walk</w:t>
    </w:r>
    <w:r>
      <w:rPr>
        <w:rFonts w:ascii="Arial" w:hAnsi="Arial" w:cs="Arial"/>
        <w:sz w:val="40"/>
        <w:szCs w:val="40"/>
      </w:rPr>
      <w:t xml:space="preserve">           </w:t>
    </w:r>
    <w:r w:rsidRPr="00311397">
      <w:rPr>
        <w:rFonts w:ascii="Arial" w:hAnsi="Arial" w:cs="Arial"/>
        <w:sz w:val="20"/>
        <w:szCs w:val="40"/>
      </w:rPr>
      <w:t xml:space="preserve">Page </w:t>
    </w:r>
    <w:r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PAGE </w:instrText>
    </w:r>
    <w:r w:rsidRPr="00311397">
      <w:rPr>
        <w:rFonts w:ascii="Arial" w:hAnsi="Arial" w:cs="Arial"/>
        <w:sz w:val="20"/>
        <w:szCs w:val="40"/>
      </w:rPr>
      <w:fldChar w:fldCharType="separate"/>
    </w:r>
    <w:r w:rsidR="002C2172">
      <w:rPr>
        <w:rFonts w:ascii="Arial" w:hAnsi="Arial" w:cs="Arial"/>
        <w:noProof/>
        <w:sz w:val="20"/>
        <w:szCs w:val="40"/>
      </w:rPr>
      <w:t>2</w:t>
    </w:r>
    <w:r w:rsidRPr="00311397">
      <w:rPr>
        <w:rFonts w:ascii="Arial" w:hAnsi="Arial" w:cs="Arial"/>
        <w:sz w:val="20"/>
        <w:szCs w:val="40"/>
      </w:rPr>
      <w:fldChar w:fldCharType="end"/>
    </w:r>
    <w:r w:rsidRPr="00311397">
      <w:rPr>
        <w:rFonts w:ascii="Arial" w:hAnsi="Arial" w:cs="Arial"/>
        <w:sz w:val="20"/>
        <w:szCs w:val="40"/>
      </w:rPr>
      <w:t xml:space="preserve"> of </w:t>
    </w:r>
    <w:r w:rsidRPr="00311397">
      <w:rPr>
        <w:rFonts w:ascii="Arial" w:hAnsi="Arial" w:cs="Arial"/>
        <w:sz w:val="20"/>
        <w:szCs w:val="40"/>
      </w:rPr>
      <w:fldChar w:fldCharType="begin"/>
    </w:r>
    <w:r w:rsidRPr="00311397">
      <w:rPr>
        <w:rFonts w:ascii="Arial" w:hAnsi="Arial" w:cs="Arial"/>
        <w:sz w:val="20"/>
        <w:szCs w:val="40"/>
      </w:rPr>
      <w:instrText xml:space="preserve"> NUMPAGES </w:instrText>
    </w:r>
    <w:r w:rsidRPr="00311397">
      <w:rPr>
        <w:rFonts w:ascii="Arial" w:hAnsi="Arial" w:cs="Arial"/>
        <w:sz w:val="20"/>
        <w:szCs w:val="40"/>
      </w:rPr>
      <w:fldChar w:fldCharType="separate"/>
    </w:r>
    <w:r w:rsidR="002C2172">
      <w:rPr>
        <w:rFonts w:ascii="Arial" w:hAnsi="Arial" w:cs="Arial"/>
        <w:noProof/>
        <w:sz w:val="20"/>
        <w:szCs w:val="40"/>
      </w:rPr>
      <w:t>2</w:t>
    </w:r>
    <w:r w:rsidRPr="00311397">
      <w:rPr>
        <w:rFonts w:ascii="Arial" w:hAnsi="Arial" w:cs="Arial"/>
        <w:sz w:val="2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1002B6" w14:paraId="3DDB12DF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0BBBC757" w14:textId="77777777" w:rsidR="001002B6" w:rsidRPr="00813F72" w:rsidRDefault="001002B6" w:rsidP="00EE34BA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>
            <w:rPr>
              <w:rFonts w:ascii="Arial" w:hAnsi="Arial" w:cs="Arial"/>
              <w:b/>
              <w:color w:val="96AE2C"/>
              <w:sz w:val="48"/>
              <w:szCs w:val="48"/>
            </w:rPr>
            <w:t>– Hills Walk</w:t>
          </w:r>
        </w:p>
      </w:tc>
    </w:tr>
  </w:tbl>
  <w:p w14:paraId="186FCCAE" w14:textId="77777777" w:rsidR="001002B6" w:rsidRPr="007826C4" w:rsidRDefault="001002B6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2"/>
      <w:gridCol w:w="3542"/>
      <w:gridCol w:w="3897"/>
      <w:gridCol w:w="3567"/>
    </w:tblGrid>
    <w:tr w:rsidR="001002B6" w:rsidRPr="00E429EB" w14:paraId="575CF8B0" w14:textId="77777777">
      <w:tc>
        <w:tcPr>
          <w:tcW w:w="2988" w:type="dxa"/>
        </w:tcPr>
        <w:p w14:paraId="140BF69F" w14:textId="77777777" w:rsidR="001002B6" w:rsidRPr="00813F72" w:rsidRDefault="001002B6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2A00E936" w14:textId="6F9E4E0F" w:rsidR="001002B6" w:rsidRPr="00566415" w:rsidRDefault="0065205B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March </w:t>
          </w:r>
          <w:r w:rsidR="00F96B07">
            <w:rPr>
              <w:rFonts w:ascii="Arial" w:hAnsi="Arial" w:cs="Arial"/>
            </w:rPr>
            <w:t>20</w:t>
          </w:r>
          <w:r w:rsidR="00547635">
            <w:rPr>
              <w:rFonts w:ascii="Arial" w:hAnsi="Arial" w:cs="Arial"/>
            </w:rPr>
            <w:t>2</w:t>
          </w:r>
          <w:r w:rsidR="00916245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7FFF7FF9" w14:textId="77777777" w:rsidR="001002B6" w:rsidRPr="00813F72" w:rsidRDefault="001002B6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07DD7EFA" w14:textId="675E1FD3" w:rsidR="001002B6" w:rsidRPr="00813F72" w:rsidRDefault="0065205B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March</w:t>
          </w:r>
          <w:r w:rsidR="00F96B07">
            <w:rPr>
              <w:rFonts w:ascii="Arial" w:hAnsi="Arial" w:cs="Arial"/>
            </w:rPr>
            <w:t xml:space="preserve"> 20</w:t>
          </w:r>
          <w:r w:rsidR="00A503D5">
            <w:rPr>
              <w:rFonts w:ascii="Arial" w:hAnsi="Arial" w:cs="Arial"/>
            </w:rPr>
            <w:t>2</w:t>
          </w:r>
          <w:r w:rsidR="00916245">
            <w:rPr>
              <w:rFonts w:ascii="Arial" w:hAnsi="Arial" w:cs="Arial"/>
            </w:rPr>
            <w:t>5</w:t>
          </w:r>
        </w:p>
      </w:tc>
    </w:tr>
  </w:tbl>
  <w:p w14:paraId="24BD56CC" w14:textId="77777777" w:rsidR="001002B6" w:rsidRDefault="001002B6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1002B6" w:rsidRPr="00813F72" w14:paraId="77B450F7" w14:textId="77777777" w:rsidTr="008E5BC5">
      <w:tc>
        <w:tcPr>
          <w:tcW w:w="1800" w:type="dxa"/>
        </w:tcPr>
        <w:p w14:paraId="0EB7A84E" w14:textId="77777777" w:rsidR="001002B6" w:rsidRPr="00813F72" w:rsidRDefault="001002B6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36C063CC" w14:textId="51C510A9" w:rsidR="001002B6" w:rsidRPr="00813F72" w:rsidRDefault="00C96DD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3</w:t>
          </w:r>
          <w:r w:rsidR="001002B6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0DC14A13" w14:textId="77777777" w:rsidR="001002B6" w:rsidRPr="00813F72" w:rsidRDefault="001002B6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4B4380E3" w14:textId="77777777" w:rsidR="001002B6" w:rsidRPr="00813F72" w:rsidRDefault="001002B6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Nicholas Hands</w:t>
          </w:r>
        </w:p>
      </w:tc>
    </w:tr>
  </w:tbl>
  <w:p w14:paraId="5B92FF07" w14:textId="77777777" w:rsidR="001002B6" w:rsidRDefault="0010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670E0"/>
    <w:multiLevelType w:val="hybridMultilevel"/>
    <w:tmpl w:val="10F83D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04F5E"/>
    <w:multiLevelType w:val="hybridMultilevel"/>
    <w:tmpl w:val="6D140A62"/>
    <w:lvl w:ilvl="0" w:tplc="4CE67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E2767F"/>
    <w:multiLevelType w:val="hybridMultilevel"/>
    <w:tmpl w:val="61209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0451">
    <w:abstractNumId w:val="16"/>
  </w:num>
  <w:num w:numId="2" w16cid:durableId="266231904">
    <w:abstractNumId w:val="12"/>
  </w:num>
  <w:num w:numId="3" w16cid:durableId="355273427">
    <w:abstractNumId w:val="5"/>
  </w:num>
  <w:num w:numId="4" w16cid:durableId="428624239">
    <w:abstractNumId w:val="3"/>
  </w:num>
  <w:num w:numId="5" w16cid:durableId="712727206">
    <w:abstractNumId w:val="20"/>
  </w:num>
  <w:num w:numId="6" w16cid:durableId="1808863690">
    <w:abstractNumId w:val="1"/>
  </w:num>
  <w:num w:numId="7" w16cid:durableId="298532557">
    <w:abstractNumId w:val="0"/>
  </w:num>
  <w:num w:numId="8" w16cid:durableId="1498155590">
    <w:abstractNumId w:val="18"/>
  </w:num>
  <w:num w:numId="9" w16cid:durableId="1062872420">
    <w:abstractNumId w:val="17"/>
  </w:num>
  <w:num w:numId="10" w16cid:durableId="1165901293">
    <w:abstractNumId w:val="11"/>
  </w:num>
  <w:num w:numId="11" w16cid:durableId="955991837">
    <w:abstractNumId w:val="15"/>
  </w:num>
  <w:num w:numId="12" w16cid:durableId="498082975">
    <w:abstractNumId w:val="19"/>
  </w:num>
  <w:num w:numId="13" w16cid:durableId="359279841">
    <w:abstractNumId w:val="13"/>
  </w:num>
  <w:num w:numId="14" w16cid:durableId="1146162731">
    <w:abstractNumId w:val="6"/>
  </w:num>
  <w:num w:numId="15" w16cid:durableId="1013264053">
    <w:abstractNumId w:val="14"/>
  </w:num>
  <w:num w:numId="16" w16cid:durableId="275061060">
    <w:abstractNumId w:val="8"/>
  </w:num>
  <w:num w:numId="17" w16cid:durableId="36978126">
    <w:abstractNumId w:val="7"/>
  </w:num>
  <w:num w:numId="18" w16cid:durableId="158736544">
    <w:abstractNumId w:val="4"/>
  </w:num>
  <w:num w:numId="19" w16cid:durableId="2140951379">
    <w:abstractNumId w:val="2"/>
  </w:num>
  <w:num w:numId="20" w16cid:durableId="168066293">
    <w:abstractNumId w:val="21"/>
  </w:num>
  <w:num w:numId="21" w16cid:durableId="194008126">
    <w:abstractNumId w:val="9"/>
  </w:num>
  <w:num w:numId="22" w16cid:durableId="187723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9C"/>
    <w:rsid w:val="00014D0A"/>
    <w:rsid w:val="00067AF8"/>
    <w:rsid w:val="00074C6B"/>
    <w:rsid w:val="000838BC"/>
    <w:rsid w:val="001002B6"/>
    <w:rsid w:val="00131932"/>
    <w:rsid w:val="00142F8B"/>
    <w:rsid w:val="00145CC3"/>
    <w:rsid w:val="00155721"/>
    <w:rsid w:val="00156811"/>
    <w:rsid w:val="00165309"/>
    <w:rsid w:val="001703FD"/>
    <w:rsid w:val="001A0DAB"/>
    <w:rsid w:val="001A44C0"/>
    <w:rsid w:val="001D33DB"/>
    <w:rsid w:val="001D51D6"/>
    <w:rsid w:val="001E1C64"/>
    <w:rsid w:val="001E5675"/>
    <w:rsid w:val="001F35B2"/>
    <w:rsid w:val="00223384"/>
    <w:rsid w:val="00234B55"/>
    <w:rsid w:val="00235049"/>
    <w:rsid w:val="00262B2A"/>
    <w:rsid w:val="002B3E5C"/>
    <w:rsid w:val="002C2172"/>
    <w:rsid w:val="002D31FA"/>
    <w:rsid w:val="002E1904"/>
    <w:rsid w:val="002E260D"/>
    <w:rsid w:val="003057F2"/>
    <w:rsid w:val="003354AC"/>
    <w:rsid w:val="0037407E"/>
    <w:rsid w:val="00391AA9"/>
    <w:rsid w:val="003B0DE6"/>
    <w:rsid w:val="003B411D"/>
    <w:rsid w:val="003B72DA"/>
    <w:rsid w:val="003F775F"/>
    <w:rsid w:val="00440C68"/>
    <w:rsid w:val="00494DB7"/>
    <w:rsid w:val="004F4D61"/>
    <w:rsid w:val="00514126"/>
    <w:rsid w:val="005457AA"/>
    <w:rsid w:val="00547635"/>
    <w:rsid w:val="00566415"/>
    <w:rsid w:val="005701C6"/>
    <w:rsid w:val="005D0FF8"/>
    <w:rsid w:val="005E70EF"/>
    <w:rsid w:val="006040E8"/>
    <w:rsid w:val="0065205B"/>
    <w:rsid w:val="00685BD7"/>
    <w:rsid w:val="0069296B"/>
    <w:rsid w:val="006F7608"/>
    <w:rsid w:val="00721477"/>
    <w:rsid w:val="00727907"/>
    <w:rsid w:val="007338E0"/>
    <w:rsid w:val="0075507B"/>
    <w:rsid w:val="0075704D"/>
    <w:rsid w:val="007A6F5F"/>
    <w:rsid w:val="007C0D6C"/>
    <w:rsid w:val="007D0580"/>
    <w:rsid w:val="007D7E61"/>
    <w:rsid w:val="007E0793"/>
    <w:rsid w:val="0084169A"/>
    <w:rsid w:val="00876526"/>
    <w:rsid w:val="00886B96"/>
    <w:rsid w:val="008A5214"/>
    <w:rsid w:val="008C1303"/>
    <w:rsid w:val="008C21A4"/>
    <w:rsid w:val="008C714E"/>
    <w:rsid w:val="008E5BC5"/>
    <w:rsid w:val="00916245"/>
    <w:rsid w:val="00930AE1"/>
    <w:rsid w:val="00930AFB"/>
    <w:rsid w:val="0093737F"/>
    <w:rsid w:val="00950E1D"/>
    <w:rsid w:val="009644DC"/>
    <w:rsid w:val="009862F3"/>
    <w:rsid w:val="00992377"/>
    <w:rsid w:val="009A6AA5"/>
    <w:rsid w:val="009B245C"/>
    <w:rsid w:val="009C20CE"/>
    <w:rsid w:val="009D41B5"/>
    <w:rsid w:val="00A03552"/>
    <w:rsid w:val="00A05F8A"/>
    <w:rsid w:val="00A116A1"/>
    <w:rsid w:val="00A14066"/>
    <w:rsid w:val="00A503D5"/>
    <w:rsid w:val="00A70DFD"/>
    <w:rsid w:val="00AF5D78"/>
    <w:rsid w:val="00B01B51"/>
    <w:rsid w:val="00B03516"/>
    <w:rsid w:val="00B05543"/>
    <w:rsid w:val="00B10448"/>
    <w:rsid w:val="00B4539C"/>
    <w:rsid w:val="00B869BB"/>
    <w:rsid w:val="00BB7256"/>
    <w:rsid w:val="00BB7DE1"/>
    <w:rsid w:val="00BF0B40"/>
    <w:rsid w:val="00BF447B"/>
    <w:rsid w:val="00C032F6"/>
    <w:rsid w:val="00C21C1F"/>
    <w:rsid w:val="00C508D0"/>
    <w:rsid w:val="00C82A07"/>
    <w:rsid w:val="00C96DD7"/>
    <w:rsid w:val="00CE1F36"/>
    <w:rsid w:val="00CF2741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495D"/>
    <w:rsid w:val="00E80EDD"/>
    <w:rsid w:val="00EA314B"/>
    <w:rsid w:val="00EB3022"/>
    <w:rsid w:val="00EE34BA"/>
    <w:rsid w:val="00EE5194"/>
    <w:rsid w:val="00F1393D"/>
    <w:rsid w:val="00F6013C"/>
    <w:rsid w:val="00F84569"/>
    <w:rsid w:val="00F96B07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205DF"/>
  <w15:docId w15:val="{7826B15A-BC5A-4484-AEB8-25B5107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2020-03-11T16:46:00Z</cp:lastPrinted>
  <dcterms:created xsi:type="dcterms:W3CDTF">2024-03-07T11:22:00Z</dcterms:created>
  <dcterms:modified xsi:type="dcterms:W3CDTF">2024-03-07T11:22:00Z</dcterms:modified>
</cp:coreProperties>
</file>